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C6406F" w14:textId="05A7F241" w:rsidR="00C664AF" w:rsidRPr="00FA3589" w:rsidRDefault="00C664AF" w:rsidP="009A36AC">
                <w:pPr>
                  <w:spacing w:after="120" w:line="20" w:lineRule="atLeast"/>
                  <w:contextualSpacing/>
                  <w:jc w:val="center"/>
                  <w:rPr>
                    <w:rFonts w:ascii="Times New Roman" w:hAnsi="Times New Roman" w:cs="Times New Roman"/>
                    <w:sz w:val="24"/>
                    <w:szCs w:val="24"/>
                  </w:rPr>
                </w:pP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Default="00C664AF" w:rsidP="00C664AF">
          <w:pPr>
            <w:tabs>
              <w:tab w:val="left" w:pos="870"/>
            </w:tabs>
            <w:spacing w:after="120" w:line="20" w:lineRule="atLeast"/>
            <w:contextualSpacing/>
            <w:rPr>
              <w:rFonts w:ascii="Times New Roman" w:hAnsi="Times New Roman" w:cs="Times New Roman"/>
              <w:sz w:val="24"/>
              <w:szCs w:val="24"/>
            </w:rPr>
          </w:pPr>
        </w:p>
        <w:p w14:paraId="2DF90C8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F03810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023F25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6BD2FD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5AB690B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62CC53A"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PATVIRTINTA:</w:t>
          </w:r>
        </w:p>
        <w:p w14:paraId="6E9725CC"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Viešojo pirkimo komisijos</w:t>
          </w:r>
        </w:p>
        <w:p w14:paraId="3791FA3F" w14:textId="60E119C0"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2026 m. kovo </w:t>
          </w:r>
          <w:r>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1</w:t>
          </w:r>
          <w:r w:rsidR="002442F4">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7</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d. protokolu Nr. 1</w:t>
          </w:r>
        </w:p>
        <w:p w14:paraId="763A1588"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p>
        <w:p w14:paraId="2D58E9A9" w14:textId="77777777" w:rsidR="00CD5B43" w:rsidRPr="00CD5B43" w:rsidRDefault="00CD5B43" w:rsidP="00CD5B43">
          <w:pPr>
            <w:pBdr>
              <w:top w:val="nil"/>
              <w:left w:val="nil"/>
              <w:bottom w:val="nil"/>
              <w:right w:val="nil"/>
              <w:between w:val="nil"/>
              <w:bar w:val="nil"/>
            </w:pBdr>
            <w:spacing w:after="0"/>
            <w:jc w:val="center"/>
            <w:rPr>
              <w:rFonts w:ascii="Times New Roman" w:eastAsia="Times New Roman" w:hAnsi="Times New Roman" w:cs="Times New Roman"/>
              <w:color w:val="C13B2B"/>
              <w:sz w:val="24"/>
              <w:szCs w:val="24"/>
              <w:bdr w:val="nil"/>
              <w:lang w:eastAsia="en-GB"/>
              <w14:textOutline w14:w="0" w14:cap="flat" w14:cmpd="sng" w14:algn="ctr">
                <w14:noFill/>
                <w14:prstDash w14:val="solid"/>
                <w14:bevel/>
              </w14:textOutline>
            </w:rPr>
          </w:pPr>
          <w:r w:rsidRPr="00CD5B43">
            <w:rPr>
              <w:rFonts w:ascii="Times New Roman" w:eastAsia="Times New Roman" w:hAnsi="Times New Roman" w:cs="Times New Roman"/>
              <w:noProof/>
              <w:color w:val="000000"/>
              <w:sz w:val="22"/>
              <w:szCs w:val="22"/>
              <w:bdr w:val="nil"/>
              <w:lang w:eastAsia="en-GB"/>
            </w:rPr>
            <w:drawing>
              <wp:inline distT="0" distB="0" distL="0" distR="0" wp14:anchorId="6232DFE9" wp14:editId="54C4E322">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4708B78F"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3476C782"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4BD0A8E8"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UAB „ALYTAUS ŠILUMOS TINKLAI</w:t>
          </w:r>
          <w:r w:rsidRPr="00CD5B43">
            <w:rPr>
              <w:rFonts w:ascii="Times New Roman" w:eastAsia="Times New Roman" w:hAnsi="Times New Roman" w:cs="Times New Roman"/>
              <w:b/>
              <w:bCs/>
              <w:spacing w:val="-10"/>
              <w:kern w:val="28"/>
              <w:sz w:val="22"/>
              <w:szCs w:val="22"/>
              <w:bdr w:val="nil"/>
              <w:rtl/>
              <w:lang w:eastAsia="en-GB"/>
            </w:rPr>
            <w:t>“</w:t>
          </w:r>
        </w:p>
        <w:p w14:paraId="1EECAE97"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78F29651"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ATVIRAS KONKURSAS (SUPAPRASTINTAS PIRKIMAS)</w:t>
          </w:r>
        </w:p>
        <w:p w14:paraId="0D7D9BDD"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3EC33772" w14:textId="5EA37CFE" w:rsidR="00CD5B43" w:rsidRPr="00CD5B43" w:rsidRDefault="00B8479A"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B8479A">
            <w:rPr>
              <w:rFonts w:ascii="Times New Roman" w:eastAsia="Times New Roman" w:hAnsi="Times New Roman" w:cs="Times New Roman"/>
              <w:b/>
              <w:bCs/>
              <w:spacing w:val="-10"/>
              <w:kern w:val="28"/>
              <w:sz w:val="22"/>
              <w:szCs w:val="22"/>
              <w:bdr w:val="nil"/>
              <w:lang w:eastAsia="en-GB"/>
            </w:rPr>
            <w:t>ELEKTRONINI</w:t>
          </w:r>
          <w:r>
            <w:rPr>
              <w:rFonts w:ascii="Times New Roman" w:eastAsia="Times New Roman" w:hAnsi="Times New Roman" w:cs="Times New Roman"/>
              <w:b/>
              <w:bCs/>
              <w:spacing w:val="-10"/>
              <w:kern w:val="28"/>
              <w:sz w:val="22"/>
              <w:szCs w:val="22"/>
              <w:bdr w:val="nil"/>
              <w:lang w:eastAsia="en-GB"/>
            </w:rPr>
            <w:t>Ų</w:t>
          </w:r>
          <w:r w:rsidRPr="00B8479A">
            <w:rPr>
              <w:rFonts w:ascii="Times New Roman" w:eastAsia="Times New Roman" w:hAnsi="Times New Roman" w:cs="Times New Roman"/>
              <w:b/>
              <w:bCs/>
              <w:spacing w:val="-10"/>
              <w:kern w:val="28"/>
              <w:sz w:val="22"/>
              <w:szCs w:val="22"/>
              <w:bdr w:val="nil"/>
              <w:lang w:eastAsia="en-GB"/>
            </w:rPr>
            <w:t xml:space="preserve"> KARŠTO VANDENS SKAITIKLI</w:t>
          </w:r>
          <w:r>
            <w:rPr>
              <w:rFonts w:ascii="Times New Roman" w:eastAsia="Times New Roman" w:hAnsi="Times New Roman" w:cs="Times New Roman"/>
              <w:b/>
              <w:bCs/>
              <w:spacing w:val="-10"/>
              <w:kern w:val="28"/>
              <w:sz w:val="22"/>
              <w:szCs w:val="22"/>
              <w:bdr w:val="nil"/>
              <w:lang w:eastAsia="en-GB"/>
            </w:rPr>
            <w:t>Ų</w:t>
          </w:r>
          <w:r w:rsidRPr="00B8479A">
            <w:rPr>
              <w:rFonts w:ascii="Times New Roman" w:eastAsia="Times New Roman" w:hAnsi="Times New Roman" w:cs="Times New Roman"/>
              <w:b/>
              <w:bCs/>
              <w:spacing w:val="-10"/>
              <w:kern w:val="28"/>
              <w:sz w:val="22"/>
              <w:szCs w:val="22"/>
              <w:bdr w:val="nil"/>
              <w:lang w:eastAsia="en-GB"/>
            </w:rPr>
            <w:t xml:space="preserve"> SU NUOTOLINIO NUSKAITYMO SISTEMA </w:t>
          </w:r>
          <w:r w:rsidR="00CD5B43" w:rsidRPr="00CD5B43">
            <w:rPr>
              <w:rFonts w:ascii="Times New Roman" w:eastAsia="Times New Roman" w:hAnsi="Times New Roman" w:cs="Times New Roman"/>
              <w:b/>
              <w:bCs/>
              <w:spacing w:val="-10"/>
              <w:kern w:val="28"/>
              <w:sz w:val="22"/>
              <w:szCs w:val="22"/>
              <w:bdr w:val="nil"/>
              <w:lang w:eastAsia="en-GB"/>
            </w:rPr>
            <w:t>SPECIALIOSIOS PIRKIMO SĄLYGOS</w:t>
          </w:r>
        </w:p>
        <w:p w14:paraId="40643C7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7A12A3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59A8E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4DD4146"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94C8677"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1E8C125"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EC95B"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9AAB864"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EDFAC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4AE15E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35916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94A8B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89258D2"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37283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B4B00E"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9D7C3A1"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76230E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A2548E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8360FA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D1C7E" w14:textId="77777777" w:rsidR="00CD5B43" w:rsidRPr="00C02E6F" w:rsidRDefault="00CD5B43" w:rsidP="00C664AF">
          <w:pPr>
            <w:tabs>
              <w:tab w:val="left" w:pos="870"/>
            </w:tabs>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148D1986" w14:textId="6A4DBF49" w:rsidR="0080642A" w:rsidRPr="009D40F2" w:rsidRDefault="00C664AF">
              <w:pPr>
                <w:pStyle w:val="Turinys1"/>
                <w:rPr>
                  <w:rFonts w:ascii="Times New Roman" w:hAnsi="Times New Roman" w:cs="Times New Roman"/>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0585268" w:history="1">
                <w:r w:rsidR="0080642A" w:rsidRPr="009D40F2">
                  <w:rPr>
                    <w:rStyle w:val="Hipersaitas"/>
                    <w:rFonts w:ascii="Times New Roman" w:hAnsi="Times New Roman" w:cs="Times New Roman"/>
                    <w:noProof/>
                  </w:rPr>
                  <w:t>1.</w:t>
                </w:r>
                <w:r w:rsidR="0080642A" w:rsidRPr="009D40F2">
                  <w:rPr>
                    <w:rFonts w:ascii="Times New Roman" w:hAnsi="Times New Roman" w:cs="Times New Roman"/>
                    <w:noProof/>
                    <w:kern w:val="2"/>
                    <w:sz w:val="24"/>
                    <w:szCs w:val="24"/>
                    <w14:ligatures w14:val="standardContextual"/>
                  </w:rPr>
                  <w:tab/>
                </w:r>
                <w:r w:rsidR="0080642A" w:rsidRPr="009D40F2">
                  <w:rPr>
                    <w:rStyle w:val="Hipersaitas"/>
                    <w:rFonts w:ascii="Times New Roman" w:hAnsi="Times New Roman" w:cs="Times New Roman"/>
                    <w:b/>
                    <w:bCs/>
                    <w:noProof/>
                  </w:rPr>
                  <w:t>Bendra informacija</w:t>
                </w:r>
                <w:r w:rsidR="0080642A" w:rsidRPr="009D40F2">
                  <w:rPr>
                    <w:rFonts w:ascii="Times New Roman" w:hAnsi="Times New Roman" w:cs="Times New Roman"/>
                    <w:noProof/>
                    <w:webHidden/>
                  </w:rPr>
                  <w:tab/>
                </w:r>
                <w:r w:rsidR="0080642A" w:rsidRPr="009D40F2">
                  <w:rPr>
                    <w:rFonts w:ascii="Times New Roman" w:hAnsi="Times New Roman" w:cs="Times New Roman"/>
                    <w:noProof/>
                    <w:webHidden/>
                  </w:rPr>
                  <w:fldChar w:fldCharType="begin"/>
                </w:r>
                <w:r w:rsidR="0080642A" w:rsidRPr="009D40F2">
                  <w:rPr>
                    <w:rFonts w:ascii="Times New Roman" w:hAnsi="Times New Roman" w:cs="Times New Roman"/>
                    <w:noProof/>
                    <w:webHidden/>
                  </w:rPr>
                  <w:instrText xml:space="preserve"> PAGEREF _Toc220585268 \h </w:instrText>
                </w:r>
                <w:r w:rsidR="0080642A" w:rsidRPr="009D40F2">
                  <w:rPr>
                    <w:rFonts w:ascii="Times New Roman" w:hAnsi="Times New Roman" w:cs="Times New Roman"/>
                    <w:noProof/>
                    <w:webHidden/>
                  </w:rPr>
                </w:r>
                <w:r w:rsidR="0080642A" w:rsidRPr="009D40F2">
                  <w:rPr>
                    <w:rFonts w:ascii="Times New Roman" w:hAnsi="Times New Roman" w:cs="Times New Roman"/>
                    <w:noProof/>
                    <w:webHidden/>
                  </w:rPr>
                  <w:fldChar w:fldCharType="separate"/>
                </w:r>
                <w:r w:rsidR="0080642A" w:rsidRPr="009D40F2">
                  <w:rPr>
                    <w:rFonts w:ascii="Times New Roman" w:hAnsi="Times New Roman" w:cs="Times New Roman"/>
                    <w:noProof/>
                    <w:webHidden/>
                  </w:rPr>
                  <w:t>3</w:t>
                </w:r>
                <w:r w:rsidR="0080642A" w:rsidRPr="009D40F2">
                  <w:rPr>
                    <w:rFonts w:ascii="Times New Roman" w:hAnsi="Times New Roman" w:cs="Times New Roman"/>
                    <w:noProof/>
                    <w:webHidden/>
                  </w:rPr>
                  <w:fldChar w:fldCharType="end"/>
                </w:r>
              </w:hyperlink>
            </w:p>
            <w:p w14:paraId="0418DCC9" w14:textId="5D88DD63" w:rsidR="0080642A" w:rsidRPr="009D40F2" w:rsidRDefault="0080642A">
              <w:pPr>
                <w:pStyle w:val="Turinys1"/>
                <w:rPr>
                  <w:rFonts w:ascii="Times New Roman" w:hAnsi="Times New Roman" w:cs="Times New Roman"/>
                  <w:noProof/>
                  <w:kern w:val="2"/>
                  <w:sz w:val="24"/>
                  <w:szCs w:val="24"/>
                  <w14:ligatures w14:val="standardContextual"/>
                </w:rPr>
              </w:pPr>
              <w:hyperlink w:anchor="_Toc220585269" w:history="1">
                <w:r w:rsidRPr="009D40F2">
                  <w:rPr>
                    <w:rStyle w:val="Hipersaitas"/>
                    <w:rFonts w:ascii="Times New Roman" w:hAnsi="Times New Roman" w:cs="Times New Roman"/>
                    <w:b/>
                    <w:bCs/>
                    <w:noProof/>
                  </w:rPr>
                  <w:t>2.</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Pirkimo objektas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_Toc220585269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3</w:t>
                </w:r>
                <w:r w:rsidRPr="009D40F2">
                  <w:rPr>
                    <w:rFonts w:ascii="Times New Roman" w:hAnsi="Times New Roman" w:cs="Times New Roman"/>
                    <w:noProof/>
                    <w:webHidden/>
                  </w:rPr>
                  <w:fldChar w:fldCharType="end"/>
                </w:r>
              </w:hyperlink>
            </w:p>
            <w:p w14:paraId="48DAB9D9" w14:textId="71FA842A"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0" w:history="1">
                <w:r w:rsidRPr="009D40F2">
                  <w:rPr>
                    <w:rStyle w:val="Hipersaitas"/>
                    <w:rFonts w:ascii="Times New Roman" w:hAnsi="Times New Roman" w:cs="Times New Roman"/>
                    <w:b/>
                    <w:bCs/>
                    <w:noProof/>
                  </w:rPr>
                  <w:t>3.</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Susitikimai su tiekėjais ir objekto apžiūra</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_Toc220585270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4</w:t>
                </w:r>
                <w:r w:rsidRPr="009D40F2">
                  <w:rPr>
                    <w:rFonts w:ascii="Times New Roman" w:hAnsi="Times New Roman" w:cs="Times New Roman"/>
                    <w:noProof/>
                    <w:webHidden/>
                  </w:rPr>
                  <w:fldChar w:fldCharType="end"/>
                </w:r>
              </w:hyperlink>
            </w:p>
            <w:p w14:paraId="0A18A7D5" w14:textId="3A4610C0"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1" w:history="1">
                <w:r w:rsidRPr="009D40F2">
                  <w:rPr>
                    <w:rStyle w:val="Hipersaitas"/>
                    <w:rFonts w:ascii="Times New Roman" w:hAnsi="Times New Roman" w:cs="Times New Roman"/>
                    <w:b/>
                    <w:bCs/>
                    <w:noProof/>
                  </w:rPr>
                  <w:t>4.</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Tiekėjų pašalinimo pagrindai ir kvalifikacijos reikalavimai</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_Toc220585271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4</w:t>
                </w:r>
                <w:r w:rsidRPr="009D40F2">
                  <w:rPr>
                    <w:rFonts w:ascii="Times New Roman" w:hAnsi="Times New Roman" w:cs="Times New Roman"/>
                    <w:noProof/>
                    <w:webHidden/>
                  </w:rPr>
                  <w:fldChar w:fldCharType="end"/>
                </w:r>
              </w:hyperlink>
            </w:p>
            <w:p w14:paraId="6EEB3C5D" w14:textId="12D6D836"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2" w:history="1">
                <w:r w:rsidRPr="009D40F2">
                  <w:rPr>
                    <w:rStyle w:val="Hipersaitas"/>
                    <w:rFonts w:ascii="Times New Roman" w:hAnsi="Times New Roman" w:cs="Times New Roman"/>
                    <w:b/>
                    <w:bCs/>
                    <w:noProof/>
                  </w:rPr>
                  <w:t>5.</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Reikalavimai, susiję su nacionaliniu saugumu</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_Toc220585272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4</w:t>
                </w:r>
                <w:r w:rsidRPr="009D40F2">
                  <w:rPr>
                    <w:rFonts w:ascii="Times New Roman" w:hAnsi="Times New Roman" w:cs="Times New Roman"/>
                    <w:noProof/>
                    <w:webHidden/>
                  </w:rPr>
                  <w:fldChar w:fldCharType="end"/>
                </w:r>
              </w:hyperlink>
            </w:p>
            <w:p w14:paraId="5177BF82" w14:textId="1777A670"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3" w:history="1">
                <w:r w:rsidRPr="009D40F2">
                  <w:rPr>
                    <w:rStyle w:val="Hipersaitas"/>
                    <w:rFonts w:ascii="Times New Roman" w:hAnsi="Times New Roman" w:cs="Times New Roman"/>
                    <w:b/>
                    <w:bCs/>
                    <w:noProof/>
                  </w:rPr>
                  <w:t>6.</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Specialieji reikalavimai pasiūlymų rengimui ir pateikimui</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_Toc220585273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4</w:t>
                </w:r>
                <w:r w:rsidRPr="009D40F2">
                  <w:rPr>
                    <w:rFonts w:ascii="Times New Roman" w:hAnsi="Times New Roman" w:cs="Times New Roman"/>
                    <w:noProof/>
                    <w:webHidden/>
                  </w:rPr>
                  <w:fldChar w:fldCharType="end"/>
                </w:r>
              </w:hyperlink>
            </w:p>
            <w:p w14:paraId="79FAC4A6" w14:textId="72B61329"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4" w:history="1">
                <w:r w:rsidRPr="009D40F2">
                  <w:rPr>
                    <w:rStyle w:val="Hipersaitas"/>
                    <w:rFonts w:ascii="Times New Roman" w:eastAsia="Calibri" w:hAnsi="Times New Roman" w:cs="Times New Roman"/>
                    <w:b/>
                    <w:bCs/>
                    <w:noProof/>
                  </w:rPr>
                  <w:t>7.</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Pasiūlymo galiojimo užtikrinimas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_Toc220585274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4</w:t>
                </w:r>
                <w:r w:rsidRPr="009D40F2">
                  <w:rPr>
                    <w:rFonts w:ascii="Times New Roman" w:hAnsi="Times New Roman" w:cs="Times New Roman"/>
                    <w:noProof/>
                    <w:webHidden/>
                  </w:rPr>
                  <w:fldChar w:fldCharType="end"/>
                </w:r>
              </w:hyperlink>
            </w:p>
            <w:p w14:paraId="2457201F" w14:textId="6DF880DF"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5" w:history="1">
                <w:r w:rsidRPr="009D40F2">
                  <w:rPr>
                    <w:rStyle w:val="Hipersaitas"/>
                    <w:rFonts w:ascii="Times New Roman" w:hAnsi="Times New Roman" w:cs="Times New Roman"/>
                    <w:b/>
                    <w:bCs/>
                    <w:noProof/>
                  </w:rPr>
                  <w:t>8.</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Elektroninis aukcionas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_Toc220585275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5</w:t>
                </w:r>
                <w:r w:rsidRPr="009D40F2">
                  <w:rPr>
                    <w:rFonts w:ascii="Times New Roman" w:hAnsi="Times New Roman" w:cs="Times New Roman"/>
                    <w:noProof/>
                    <w:webHidden/>
                  </w:rPr>
                  <w:fldChar w:fldCharType="end"/>
                </w:r>
              </w:hyperlink>
            </w:p>
            <w:p w14:paraId="3D781D01" w14:textId="294BBE86"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6" w:history="1">
                <w:r w:rsidRPr="009D40F2">
                  <w:rPr>
                    <w:rStyle w:val="Hipersaitas"/>
                    <w:rFonts w:ascii="Times New Roman" w:hAnsi="Times New Roman" w:cs="Times New Roman"/>
                    <w:b/>
                    <w:bCs/>
                    <w:noProof/>
                  </w:rPr>
                  <w:t>9.</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Pasiūlymų vertinimas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_Toc220585276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5</w:t>
                </w:r>
                <w:r w:rsidRPr="009D40F2">
                  <w:rPr>
                    <w:rFonts w:ascii="Times New Roman" w:hAnsi="Times New Roman" w:cs="Times New Roman"/>
                    <w:noProof/>
                    <w:webHidden/>
                  </w:rPr>
                  <w:fldChar w:fldCharType="end"/>
                </w:r>
              </w:hyperlink>
            </w:p>
            <w:p w14:paraId="43FD7DBD" w14:textId="731DE481"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7" w:history="1">
                <w:r w:rsidRPr="009D40F2">
                  <w:rPr>
                    <w:rStyle w:val="Hipersaitas"/>
                    <w:rFonts w:ascii="Times New Roman" w:hAnsi="Times New Roman" w:cs="Times New Roman"/>
                    <w:b/>
                    <w:bCs/>
                    <w:noProof/>
                  </w:rPr>
                  <w:t>10.</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Sutarties sudarymas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_Toc220585277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5</w:t>
                </w:r>
                <w:r w:rsidRPr="009D40F2">
                  <w:rPr>
                    <w:rFonts w:ascii="Times New Roman" w:hAnsi="Times New Roman" w:cs="Times New Roman"/>
                    <w:noProof/>
                    <w:webHidden/>
                  </w:rPr>
                  <w:fldChar w:fldCharType="end"/>
                </w:r>
              </w:hyperlink>
            </w:p>
            <w:p w14:paraId="6ECD9559" w14:textId="4EDFA976"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8" w:history="1">
                <w:r w:rsidRPr="009D40F2">
                  <w:rPr>
                    <w:rStyle w:val="Hipersaitas"/>
                    <w:rFonts w:ascii="Times New Roman" w:hAnsi="Times New Roman" w:cs="Times New Roman"/>
                    <w:b/>
                    <w:bCs/>
                    <w:noProof/>
                  </w:rPr>
                  <w:t>11.</w:t>
                </w:r>
                <w:r w:rsidRPr="009D40F2">
                  <w:rPr>
                    <w:rFonts w:ascii="Times New Roman" w:hAnsi="Times New Roman" w:cs="Times New Roman"/>
                    <w:noProof/>
                    <w:kern w:val="2"/>
                    <w:sz w:val="24"/>
                    <w:szCs w:val="24"/>
                    <w14:ligatures w14:val="standardContextual"/>
                  </w:rPr>
                  <w:tab/>
                </w:r>
                <w:r w:rsidRPr="009D40F2">
                  <w:rPr>
                    <w:rStyle w:val="Hipersaitas"/>
                    <w:rFonts w:ascii="Times New Roman" w:hAnsi="Times New Roman" w:cs="Times New Roman"/>
                    <w:b/>
                    <w:bCs/>
                    <w:noProof/>
                  </w:rPr>
                  <w:t>Kitos sąlygos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_Toc220585278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5</w:t>
                </w:r>
                <w:r w:rsidRPr="009D40F2">
                  <w:rPr>
                    <w:rFonts w:ascii="Times New Roman" w:hAnsi="Times New Roman" w:cs="Times New Roman"/>
                    <w:noProof/>
                    <w:webHidden/>
                  </w:rPr>
                  <w:fldChar w:fldCharType="end"/>
                </w:r>
              </w:hyperlink>
            </w:p>
            <w:p w14:paraId="5FE7616E" w14:textId="22DB5E67" w:rsidR="0080642A" w:rsidRPr="009D40F2" w:rsidRDefault="0080642A">
              <w:pPr>
                <w:pStyle w:val="Turinys1"/>
                <w:rPr>
                  <w:rFonts w:ascii="Times New Roman" w:hAnsi="Times New Roman" w:cs="Times New Roman"/>
                  <w:noProof/>
                  <w:kern w:val="2"/>
                  <w:sz w:val="24"/>
                  <w:szCs w:val="24"/>
                  <w14:ligatures w14:val="standardContextual"/>
                </w:rPr>
              </w:pPr>
              <w:hyperlink w:anchor="_Toc220585279" w:history="1">
                <w:r w:rsidRPr="009D40F2">
                  <w:rPr>
                    <w:rStyle w:val="Hipersaitas"/>
                    <w:rFonts w:ascii="Times New Roman" w:hAnsi="Times New Roman" w:cs="Times New Roman"/>
                    <w:noProof/>
                  </w:rPr>
                  <w:t>Pirkimo sąlygų 1 priedas „Terminai“</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_Toc220585279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6</w:t>
                </w:r>
                <w:r w:rsidRPr="009D40F2">
                  <w:rPr>
                    <w:rFonts w:ascii="Times New Roman" w:hAnsi="Times New Roman" w:cs="Times New Roman"/>
                    <w:noProof/>
                    <w:webHidden/>
                  </w:rPr>
                  <w:fldChar w:fldCharType="end"/>
                </w:r>
              </w:hyperlink>
            </w:p>
            <w:p w14:paraId="4A919A98" w14:textId="16164ADE" w:rsidR="0080642A" w:rsidRPr="009D40F2" w:rsidRDefault="0080642A">
              <w:pPr>
                <w:pStyle w:val="Turinys1"/>
                <w:rPr>
                  <w:rFonts w:ascii="Times New Roman" w:hAnsi="Times New Roman" w:cs="Times New Roman"/>
                  <w:noProof/>
                  <w:kern w:val="2"/>
                  <w:sz w:val="24"/>
                  <w:szCs w:val="24"/>
                  <w14:ligatures w14:val="standardContextual"/>
                </w:rPr>
              </w:pPr>
              <w:hyperlink w:anchor="_Toc220585280" w:history="1">
                <w:r w:rsidRPr="009D40F2">
                  <w:rPr>
                    <w:rStyle w:val="Hipersaitas"/>
                    <w:rFonts w:ascii="Times New Roman" w:hAnsi="Times New Roman" w:cs="Times New Roman"/>
                    <w:noProof/>
                  </w:rPr>
                  <w:t>Pirkimo sąlygų 2 priedas „Techninė specifikacija“</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_Toc220585280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8</w:t>
                </w:r>
                <w:r w:rsidRPr="009D40F2">
                  <w:rPr>
                    <w:rFonts w:ascii="Times New Roman" w:hAnsi="Times New Roman" w:cs="Times New Roman"/>
                    <w:noProof/>
                    <w:webHidden/>
                  </w:rPr>
                  <w:fldChar w:fldCharType="end"/>
                </w:r>
              </w:hyperlink>
            </w:p>
            <w:p w14:paraId="4EE486B2" w14:textId="4FA59012" w:rsidR="0080642A" w:rsidRPr="009D40F2" w:rsidRDefault="0080642A">
              <w:pPr>
                <w:pStyle w:val="Turinys1"/>
                <w:rPr>
                  <w:rFonts w:ascii="Times New Roman" w:hAnsi="Times New Roman" w:cs="Times New Roman"/>
                  <w:noProof/>
                  <w:kern w:val="2"/>
                  <w:sz w:val="24"/>
                  <w:szCs w:val="24"/>
                  <w14:ligatures w14:val="standardContextual"/>
                </w:rPr>
              </w:pPr>
              <w:hyperlink w:anchor="_Toc220585281" w:history="1">
                <w:r w:rsidRPr="009D40F2">
                  <w:rPr>
                    <w:rStyle w:val="Hipersaitas"/>
                    <w:rFonts w:ascii="Times New Roman" w:hAnsi="Times New Roman" w:cs="Times New Roman"/>
                    <w:noProof/>
                  </w:rPr>
                  <w:t>Pirkimo sąlygų 3 priedas „Tiekėjų pašalinimo pagrindai“</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_Toc220585281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12</w:t>
                </w:r>
                <w:r w:rsidRPr="009D40F2">
                  <w:rPr>
                    <w:rFonts w:ascii="Times New Roman" w:hAnsi="Times New Roman" w:cs="Times New Roman"/>
                    <w:noProof/>
                    <w:webHidden/>
                  </w:rPr>
                  <w:fldChar w:fldCharType="end"/>
                </w:r>
              </w:hyperlink>
            </w:p>
            <w:p w14:paraId="30102D76" w14:textId="767A9D01" w:rsidR="0080642A" w:rsidRPr="009D40F2" w:rsidRDefault="0080642A">
              <w:pPr>
                <w:pStyle w:val="Turinys1"/>
                <w:rPr>
                  <w:rFonts w:ascii="Times New Roman" w:hAnsi="Times New Roman" w:cs="Times New Roman"/>
                  <w:noProof/>
                  <w:kern w:val="2"/>
                  <w:sz w:val="24"/>
                  <w:szCs w:val="24"/>
                  <w14:ligatures w14:val="standardContextual"/>
                </w:rPr>
              </w:pPr>
              <w:hyperlink w:anchor="_Toc220585282" w:history="1">
                <w:r w:rsidRPr="009D40F2">
                  <w:rPr>
                    <w:rStyle w:val="Hipersaitas"/>
                    <w:rFonts w:ascii="Times New Roman" w:hAnsi="Times New Roman" w:cs="Times New Roman"/>
                    <w:noProof/>
                  </w:rPr>
                  <w:t>Pirkimo sąlygų 4 priedas „Tiekėjų kvalifikacijos reikalavimai ir</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_Toc220585282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19</w:t>
                </w:r>
                <w:r w:rsidRPr="009D40F2">
                  <w:rPr>
                    <w:rFonts w:ascii="Times New Roman" w:hAnsi="Times New Roman" w:cs="Times New Roman"/>
                    <w:noProof/>
                    <w:webHidden/>
                  </w:rPr>
                  <w:fldChar w:fldCharType="end"/>
                </w:r>
              </w:hyperlink>
            </w:p>
            <w:p w14:paraId="77ACD6B0" w14:textId="12C9D345" w:rsidR="0080642A" w:rsidRPr="009D40F2" w:rsidRDefault="0080642A">
              <w:pPr>
                <w:pStyle w:val="Turinys1"/>
                <w:rPr>
                  <w:rFonts w:ascii="Times New Roman" w:hAnsi="Times New Roman" w:cs="Times New Roman"/>
                  <w:noProof/>
                  <w:kern w:val="2"/>
                  <w:sz w:val="24"/>
                  <w:szCs w:val="24"/>
                  <w14:ligatures w14:val="standardContextual"/>
                </w:rPr>
              </w:pPr>
              <w:hyperlink w:anchor="_Toc220585283" w:history="1">
                <w:r w:rsidRPr="009D40F2">
                  <w:rPr>
                    <w:rStyle w:val="Hipersaitas"/>
                    <w:rFonts w:ascii="Times New Roman" w:hAnsi="Times New Roman" w:cs="Times New Roman"/>
                    <w:noProof/>
                  </w:rPr>
                  <w:t>reikalaujami kokybės bei aplinkos apsaugos vadybos sistemų standartai “</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_Toc220585283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19</w:t>
                </w:r>
                <w:r w:rsidRPr="009D40F2">
                  <w:rPr>
                    <w:rFonts w:ascii="Times New Roman" w:hAnsi="Times New Roman" w:cs="Times New Roman"/>
                    <w:noProof/>
                    <w:webHidden/>
                  </w:rPr>
                  <w:fldChar w:fldCharType="end"/>
                </w:r>
              </w:hyperlink>
            </w:p>
            <w:p w14:paraId="3CB52170" w14:textId="0CA44E63" w:rsidR="0080642A" w:rsidRPr="009D40F2" w:rsidRDefault="0080642A">
              <w:pPr>
                <w:pStyle w:val="Turinys1"/>
                <w:rPr>
                  <w:rFonts w:ascii="Times New Roman" w:hAnsi="Times New Roman" w:cs="Times New Roman"/>
                  <w:noProof/>
                  <w:kern w:val="2"/>
                  <w:sz w:val="24"/>
                  <w:szCs w:val="24"/>
                  <w14:ligatures w14:val="standardContextual"/>
                </w:rPr>
              </w:pPr>
              <w:hyperlink w:anchor="_Toc220585284" w:history="1">
                <w:r w:rsidRPr="009D40F2">
                  <w:rPr>
                    <w:rStyle w:val="Hipersaitas"/>
                    <w:rFonts w:ascii="Times New Roman" w:hAnsi="Times New Roman" w:cs="Times New Roman"/>
                    <w:noProof/>
                  </w:rPr>
                  <w:t>Pirkimo sąlygų 5 priedas „Europos bendrasis viešųjų pirkimų dokumentas“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_Toc220585284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20</w:t>
                </w:r>
                <w:r w:rsidRPr="009D40F2">
                  <w:rPr>
                    <w:rFonts w:ascii="Times New Roman" w:hAnsi="Times New Roman" w:cs="Times New Roman"/>
                    <w:noProof/>
                    <w:webHidden/>
                  </w:rPr>
                  <w:fldChar w:fldCharType="end"/>
                </w:r>
              </w:hyperlink>
            </w:p>
            <w:p w14:paraId="0BD09723" w14:textId="771FE2D0" w:rsidR="0080642A" w:rsidRPr="009D40F2" w:rsidRDefault="0080642A">
              <w:pPr>
                <w:pStyle w:val="Turinys1"/>
                <w:rPr>
                  <w:rFonts w:ascii="Times New Roman" w:hAnsi="Times New Roman" w:cs="Times New Roman"/>
                  <w:noProof/>
                  <w:kern w:val="2"/>
                  <w:sz w:val="24"/>
                  <w:szCs w:val="24"/>
                  <w14:ligatures w14:val="standardContextual"/>
                </w:rPr>
              </w:pPr>
              <w:hyperlink w:anchor="_Toc220585285" w:history="1">
                <w:r w:rsidRPr="009D40F2">
                  <w:rPr>
                    <w:rStyle w:val="Hipersaitas"/>
                    <w:rFonts w:ascii="Times New Roman" w:hAnsi="Times New Roman" w:cs="Times New Roman"/>
                    <w:noProof/>
                  </w:rPr>
                  <w:t>Pirkimo sąlygų 6 priedas „Pasiūlymo forma“</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_Toc220585285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21</w:t>
                </w:r>
                <w:r w:rsidRPr="009D40F2">
                  <w:rPr>
                    <w:rFonts w:ascii="Times New Roman" w:hAnsi="Times New Roman" w:cs="Times New Roman"/>
                    <w:noProof/>
                    <w:webHidden/>
                  </w:rPr>
                  <w:fldChar w:fldCharType="end"/>
                </w:r>
              </w:hyperlink>
            </w:p>
            <w:p w14:paraId="5C42DE33" w14:textId="39D6123A" w:rsidR="0080642A" w:rsidRPr="009D40F2" w:rsidRDefault="0080642A">
              <w:pPr>
                <w:pStyle w:val="Turinys1"/>
                <w:rPr>
                  <w:rFonts w:ascii="Times New Roman" w:hAnsi="Times New Roman" w:cs="Times New Roman"/>
                </w:rPr>
              </w:pPr>
              <w:hyperlink w:anchor="_Toc220585286" w:history="1">
                <w:r w:rsidRPr="009D40F2">
                  <w:rPr>
                    <w:rStyle w:val="Hipersaitas"/>
                    <w:rFonts w:ascii="Times New Roman" w:hAnsi="Times New Roman" w:cs="Times New Roman"/>
                    <w:noProof/>
                  </w:rPr>
                  <w:t>Pirkimo sąlygų 7 priedas „Sutarties projektas“</w:t>
                </w:r>
                <w:r w:rsidRPr="009D40F2">
                  <w:rPr>
                    <w:rFonts w:ascii="Times New Roman" w:hAnsi="Times New Roman" w:cs="Times New Roman"/>
                    <w:noProof/>
                    <w:webHidden/>
                  </w:rPr>
                  <w:tab/>
                </w:r>
                <w:r w:rsidRPr="009D40F2">
                  <w:rPr>
                    <w:rFonts w:ascii="Times New Roman" w:hAnsi="Times New Roman" w:cs="Times New Roman"/>
                    <w:noProof/>
                    <w:webHidden/>
                  </w:rPr>
                  <w:fldChar w:fldCharType="begin"/>
                </w:r>
                <w:r w:rsidRPr="009D40F2">
                  <w:rPr>
                    <w:rFonts w:ascii="Times New Roman" w:hAnsi="Times New Roman" w:cs="Times New Roman"/>
                    <w:noProof/>
                    <w:webHidden/>
                  </w:rPr>
                  <w:instrText xml:space="preserve"> PAGEREF _Toc220585286 \h </w:instrText>
                </w:r>
                <w:r w:rsidRPr="009D40F2">
                  <w:rPr>
                    <w:rFonts w:ascii="Times New Roman" w:hAnsi="Times New Roman" w:cs="Times New Roman"/>
                    <w:noProof/>
                    <w:webHidden/>
                  </w:rPr>
                </w:r>
                <w:r w:rsidRPr="009D40F2">
                  <w:rPr>
                    <w:rFonts w:ascii="Times New Roman" w:hAnsi="Times New Roman" w:cs="Times New Roman"/>
                    <w:noProof/>
                    <w:webHidden/>
                  </w:rPr>
                  <w:fldChar w:fldCharType="separate"/>
                </w:r>
                <w:r w:rsidRPr="009D40F2">
                  <w:rPr>
                    <w:rFonts w:ascii="Times New Roman" w:hAnsi="Times New Roman" w:cs="Times New Roman"/>
                    <w:noProof/>
                    <w:webHidden/>
                  </w:rPr>
                  <w:t>24</w:t>
                </w:r>
                <w:r w:rsidRPr="009D40F2">
                  <w:rPr>
                    <w:rFonts w:ascii="Times New Roman" w:hAnsi="Times New Roman" w:cs="Times New Roman"/>
                    <w:noProof/>
                    <w:webHidden/>
                  </w:rPr>
                  <w:fldChar w:fldCharType="end"/>
                </w:r>
              </w:hyperlink>
            </w:p>
            <w:p w14:paraId="67836FAB" w14:textId="343BF582" w:rsidR="009D40F2" w:rsidRPr="009D40F2" w:rsidRDefault="009D40F2" w:rsidP="009D40F2">
              <w:r w:rsidRPr="009D40F2">
                <w:rPr>
                  <w:rFonts w:ascii="Times New Roman" w:hAnsi="Times New Roman" w:cs="Times New Roman"/>
                </w:rPr>
                <w:t xml:space="preserve">   Pirkimo sąlygų 8 priedas Tiekėjo deklaracija dėl sankcijų..</w:t>
              </w:r>
              <w:r>
                <w:t>..........................................................................................25</w:t>
              </w:r>
            </w:p>
            <w:p w14:paraId="358F9AB2" w14:textId="0C53251E"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0585268"/>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78BFC8AF"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UAB „</w:t>
      </w:r>
      <w:r w:rsidR="00596664">
        <w:rPr>
          <w:rFonts w:ascii="Times New Roman" w:eastAsia="Calibri" w:hAnsi="Times New Roman" w:cs="Times New Roman"/>
          <w:b/>
          <w:bCs/>
        </w:rPr>
        <w:t>Alytaus šilumos tinklai</w:t>
      </w:r>
      <w:r w:rsidRPr="00C02E6F">
        <w:rPr>
          <w:rFonts w:ascii="Times New Roman" w:eastAsia="Calibri" w:hAnsi="Times New Roman" w:cs="Times New Roman"/>
          <w:b/>
          <w:bCs/>
        </w:rPr>
        <w:t xml:space="preserve">”, </w:t>
      </w:r>
      <w:r w:rsidRPr="00C02E6F">
        <w:rPr>
          <w:rFonts w:ascii="Times New Roman" w:eastAsia="Calibri" w:hAnsi="Times New Roman" w:cs="Times New Roman"/>
        </w:rPr>
        <w:t xml:space="preserve">juridinio asmens kodas </w:t>
      </w:r>
      <w:r w:rsidR="00596664">
        <w:rPr>
          <w:rFonts w:ascii="Times New Roman" w:hAnsi="Times New Roman" w:cs="Times New Roman"/>
        </w:rPr>
        <w:t>149947714</w:t>
      </w:r>
      <w:r w:rsidRPr="00C02E6F">
        <w:rPr>
          <w:rFonts w:ascii="Times New Roman" w:hAnsi="Times New Roman" w:cs="Times New Roman"/>
        </w:rPr>
        <w:t xml:space="preserve">,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00596664">
        <w:rPr>
          <w:rFonts w:ascii="Times New Roman" w:hAnsi="Times New Roman" w:cs="Times New Roman"/>
        </w:rPr>
        <w:t>Energetikų</w:t>
      </w:r>
      <w:r w:rsidRPr="00C02E6F">
        <w:rPr>
          <w:rFonts w:ascii="Times New Roman" w:hAnsi="Times New Roman" w:cs="Times New Roman"/>
        </w:rPr>
        <w:t xml:space="preserve"> g. </w:t>
      </w:r>
      <w:r w:rsidR="00361B2F">
        <w:rPr>
          <w:rFonts w:ascii="Times New Roman" w:hAnsi="Times New Roman" w:cs="Times New Roman"/>
        </w:rPr>
        <w:t xml:space="preserve">10, </w:t>
      </w:r>
      <w:r w:rsidR="00596664">
        <w:rPr>
          <w:rFonts w:ascii="Times New Roman" w:hAnsi="Times New Roman" w:cs="Times New Roman"/>
        </w:rPr>
        <w:t xml:space="preserve">Alytus. </w:t>
      </w:r>
      <w:r w:rsidRPr="00C02E6F">
        <w:rPr>
          <w:rFonts w:ascii="Times New Roman" w:eastAsia="Calibri" w:hAnsi="Times New Roman" w:cs="Times New Roman"/>
        </w:rPr>
        <w:t xml:space="preserve">Perkantysis subjektas </w:t>
      </w:r>
      <w:r w:rsidRPr="00345058">
        <w:rPr>
          <w:rFonts w:ascii="Times New Roman" w:eastAsia="Calibri" w:hAnsi="Times New Roman" w:cs="Times New Roman"/>
        </w:rPr>
        <w:t>yra PVM mokėtojas</w:t>
      </w:r>
      <w:r w:rsidR="00596664">
        <w:rPr>
          <w:rFonts w:ascii="Times New Roman" w:eastAsia="Calibri" w:hAnsi="Times New Roman" w:cs="Times New Roman"/>
        </w:rPr>
        <w:t>.</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61B2AE37"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9"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C0301D">
        <w:rPr>
          <w:rFonts w:ascii="Times New Roman" w:hAnsi="Times New Roman" w:cs="Times New Roman"/>
        </w:rPr>
        <w:t>4</w:t>
      </w:r>
      <w:r w:rsidRPr="00B05494">
        <w:rPr>
          <w:rFonts w:ascii="Times New Roman" w:hAnsi="Times New Roman" w:cs="Times New Roman"/>
        </w:rPr>
        <w:t xml:space="preserve"> punkt</w:t>
      </w:r>
      <w:r w:rsidR="00C0301D">
        <w:rPr>
          <w:rFonts w:ascii="Times New Roman" w:hAnsi="Times New Roman" w:cs="Times New Roman"/>
        </w:rPr>
        <w:t>o 4.4.4.</w:t>
      </w:r>
      <w:r w:rsidR="002442F4">
        <w:rPr>
          <w:rFonts w:ascii="Times New Roman" w:hAnsi="Times New Roman" w:cs="Times New Roman"/>
        </w:rPr>
        <w:t>1</w:t>
      </w:r>
      <w:r w:rsidR="00C0301D">
        <w:rPr>
          <w:rFonts w:ascii="Times New Roman" w:hAnsi="Times New Roman" w:cs="Times New Roman"/>
        </w:rPr>
        <w:t>. ir 4.4.4.5. papunkčiais</w:t>
      </w:r>
      <w:r w:rsidR="00E7569D">
        <w:rPr>
          <w:rFonts w:ascii="Times New Roman" w:hAnsi="Times New Roman" w:cs="Times New Roman"/>
        </w:rPr>
        <w:t>:</w:t>
      </w:r>
    </w:p>
    <w:p w14:paraId="440276CE" w14:textId="3EA4B30B" w:rsidR="002442F4" w:rsidRPr="002442F4" w:rsidRDefault="002442F4" w:rsidP="002442F4">
      <w:pPr>
        <w:pStyle w:val="Sraopastraipa"/>
        <w:numPr>
          <w:ilvl w:val="0"/>
          <w:numId w:val="46"/>
        </w:numPr>
        <w:spacing w:after="0" w:line="20" w:lineRule="atLeast"/>
        <w:jc w:val="both"/>
        <w:rPr>
          <w:rFonts w:ascii="Times New Roman" w:hAnsi="Times New Roman" w:cs="Times New Roman"/>
        </w:rPr>
      </w:pPr>
      <w:r w:rsidRPr="002442F4">
        <w:rPr>
          <w:rFonts w:ascii="Times New Roman" w:hAnsi="Times New Roman" w:cs="Times New Roman"/>
        </w:rPr>
        <w:t>Su Sutarties vykdymu susiję dokumentai turi būti pateikiami tik elektroniniu formatu, pasirašyti el. parašu.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D94A237" w14:textId="00AE9869" w:rsidR="002442F4" w:rsidRPr="002442F4" w:rsidRDefault="002442F4" w:rsidP="002442F4">
      <w:pPr>
        <w:pStyle w:val="Sraopastraipa"/>
        <w:numPr>
          <w:ilvl w:val="0"/>
          <w:numId w:val="46"/>
        </w:numPr>
        <w:spacing w:after="0" w:line="20" w:lineRule="atLeast"/>
        <w:jc w:val="both"/>
        <w:rPr>
          <w:rFonts w:ascii="Times New Roman" w:hAnsi="Times New Roman" w:cs="Times New Roman"/>
        </w:rPr>
      </w:pPr>
      <w:r w:rsidRPr="002442F4">
        <w:rPr>
          <w:rFonts w:ascii="Times New Roman" w:hAnsi="Times New Roman" w:cs="Times New Roman"/>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3A1FE89B" w14:textId="171E8CC0" w:rsidR="002442F4" w:rsidRPr="002442F4" w:rsidRDefault="002442F4" w:rsidP="002442F4">
      <w:pPr>
        <w:pStyle w:val="Sraopastraipa"/>
        <w:numPr>
          <w:ilvl w:val="0"/>
          <w:numId w:val="46"/>
        </w:numPr>
        <w:spacing w:after="0" w:line="20" w:lineRule="atLeast"/>
        <w:jc w:val="both"/>
        <w:rPr>
          <w:rFonts w:ascii="Times New Roman" w:hAnsi="Times New Roman" w:cs="Times New Roman"/>
        </w:rPr>
      </w:pPr>
      <w:r w:rsidRPr="002442F4">
        <w:rPr>
          <w:rFonts w:ascii="Times New Roman" w:hAnsi="Times New Roman" w:cs="Times New Roman"/>
        </w:rPr>
        <w:t xml:space="preserve">Tiekėjas privalo Prekes atvežti Pirkėjui ne kelių eismo piko valandomis, pirmadieniais − ketvirtadieniais nuo 9:00 iki 11:00 val. ir nuo 13.00 val. iki 16.00 val., penktadieniais ir švenčių dienų išvakarėse nuo 9:00 iki 11:00 val. ir nuo 12:00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752B46DD" w14:textId="77777777" w:rsidR="002442F4" w:rsidRPr="002442F4" w:rsidRDefault="002442F4" w:rsidP="002442F4">
      <w:pPr>
        <w:pStyle w:val="Sraopastraipa"/>
        <w:numPr>
          <w:ilvl w:val="1"/>
          <w:numId w:val="1"/>
        </w:numPr>
        <w:spacing w:after="0" w:line="20" w:lineRule="atLeast"/>
        <w:jc w:val="both"/>
        <w:rPr>
          <w:rFonts w:ascii="Times New Roman" w:hAnsi="Times New Roman" w:cs="Times New Roman"/>
        </w:rPr>
      </w:pPr>
      <w:r w:rsidRPr="002442F4">
        <w:rPr>
          <w:rFonts w:ascii="Times New Roman" w:hAnsi="Times New Roman" w:cs="Times New Roman"/>
        </w:rPr>
        <w:t>Nustačius, kad Tiekėjas šiame papunktyje nustatyto kriterijaus (-jų) nesilaiko, Tiekėjui taikoma Specialiųjų sąlygų 9.5 punkte nurodyto dydžio bauda.</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r w:rsidRPr="00C02E6F">
        <w:rPr>
          <w:rFonts w:ascii="Times New Roman" w:hAnsi="Times New Roman" w:cs="Times New Roman"/>
          <w:i/>
          <w:iCs/>
          <w:color w:val="0D0D0D" w:themeColor="text1" w:themeTint="F2"/>
          <w:lang w:eastAsia="en-US"/>
        </w:rPr>
        <w:t>ex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0585269"/>
      <w:bookmarkEnd w:id="1"/>
      <w:r w:rsidRPr="00C02E6F">
        <w:rPr>
          <w:rFonts w:ascii="Times New Roman" w:hAnsi="Times New Roman" w:cs="Times New Roman"/>
          <w:b/>
          <w:bCs/>
          <w:sz w:val="28"/>
          <w:szCs w:val="28"/>
        </w:rPr>
        <w:t>Pirkimo objektas</w:t>
      </w:r>
      <w:bookmarkEnd w:id="3"/>
      <w:bookmarkEnd w:id="4"/>
      <w:bookmarkEnd w:id="5"/>
    </w:p>
    <w:p w14:paraId="13715CBC" w14:textId="20592240"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įsigyti</w:t>
      </w:r>
      <w:r w:rsidR="00B8479A">
        <w:rPr>
          <w:rFonts w:ascii="Times New Roman" w:eastAsia="Calibri" w:hAnsi="Times New Roman" w:cs="Times New Roman"/>
          <w:color w:val="000000" w:themeColor="text1"/>
        </w:rPr>
        <w:t xml:space="preserve"> elektroninius</w:t>
      </w:r>
      <w:r w:rsidRPr="00C02E6F">
        <w:rPr>
          <w:rFonts w:ascii="Times New Roman" w:eastAsia="Calibri" w:hAnsi="Times New Roman" w:cs="Times New Roman"/>
          <w:color w:val="000000" w:themeColor="text1"/>
        </w:rPr>
        <w:t xml:space="preserve"> </w:t>
      </w:r>
      <w:bookmarkStart w:id="7" w:name="_Hlk188208217"/>
      <w:r w:rsidR="008127FC">
        <w:rPr>
          <w:rFonts w:ascii="Times New Roman" w:eastAsia="Calibri" w:hAnsi="Times New Roman" w:cs="Times New Roman"/>
          <w:color w:val="000000" w:themeColor="text1"/>
        </w:rPr>
        <w:t>karšto vandens skaitiklius</w:t>
      </w:r>
      <w:r w:rsidR="000A0AFD" w:rsidRPr="000A0AFD">
        <w:rPr>
          <w:rFonts w:ascii="Times New Roman" w:eastAsia="Calibri" w:hAnsi="Times New Roman" w:cs="Times New Roman"/>
          <w:color w:val="000000" w:themeColor="text1"/>
        </w:rPr>
        <w:t xml:space="preserve"> </w:t>
      </w:r>
      <w:bookmarkEnd w:id="6"/>
      <w:bookmarkEnd w:id="7"/>
      <w:r w:rsidR="00B8479A">
        <w:rPr>
          <w:rFonts w:ascii="Times New Roman" w:eastAsia="Calibri" w:hAnsi="Times New Roman" w:cs="Times New Roman"/>
          <w:color w:val="000000" w:themeColor="text1"/>
        </w:rPr>
        <w:t xml:space="preserve">su nuotolinio nuskaitymo sistema </w:t>
      </w:r>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Prekė</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5D892D17"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į dalis neskaidomas. Neskaidymo į atskiras pirkimo objekto dalis argumentai: </w:t>
      </w:r>
      <w:r w:rsidR="000A0AFD" w:rsidRPr="000A0AFD">
        <w:rPr>
          <w:rFonts w:ascii="Times New Roman" w:hAnsi="Times New Roman" w:cs="Times New Roman"/>
        </w:rPr>
        <w:t xml:space="preserve">perkama prekė yra </w:t>
      </w:r>
      <w:r w:rsidR="000A0AFD" w:rsidRPr="000A0AFD">
        <w:rPr>
          <w:rFonts w:ascii="Times New Roman" w:hAnsi="Times New Roman" w:cs="Times New Roman"/>
          <w:color w:val="000000" w:themeColor="text1"/>
        </w:rPr>
        <w:t>vientisas techninis sprendinys</w:t>
      </w:r>
      <w:r w:rsidR="000A0AFD">
        <w:rPr>
          <w:rFonts w:ascii="Times New Roman" w:hAnsi="Times New Roman" w:cs="Times New Roman"/>
          <w:color w:val="000000" w:themeColor="text1"/>
        </w:rPr>
        <w:t>.</w:t>
      </w:r>
      <w:r w:rsidR="000A0AFD" w:rsidRPr="000A0AFD">
        <w:rPr>
          <w:rFonts w:ascii="Times New Roman" w:hAnsi="Times New Roman" w:cs="Times New Roman"/>
          <w:color w:val="000000" w:themeColor="text1"/>
        </w:rPr>
        <w:t xml:space="preserve"> Atskirų dalių, detalių pirkimas sukeltų suderinamumo, atsakomybės ir garantijų riziką, taip pat išaugintų integravimo kaštus ir užsitęstų tiekimo terminai. Rinkoje šis sprendinys teikiamas kaip vienetas, todėl skaidymas nesukurtų papildomos konkurencijos ir nebūtų ekonomiškai racionalus. </w:t>
      </w:r>
      <w:r w:rsidR="000A0AFD" w:rsidRPr="000A0AFD">
        <w:rPr>
          <w:rFonts w:ascii="Times New Roman" w:hAnsi="Times New Roman" w:cs="Times New Roman"/>
        </w:rPr>
        <w:t>Pirkimo apimtys, reikalavimai ir techninė specifikacija apibrėžti specialiųjų pirkimo sąlygų 2 priede.</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lastRenderedPageBreak/>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0585270"/>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0585271"/>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2FA24963"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nenustatomi kvalifikacijos reikalavimai.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7" w:name="_Toc220585272"/>
      <w:r w:rsidRPr="00C02E6F">
        <w:rPr>
          <w:rFonts w:ascii="Times New Roman" w:hAnsi="Times New Roman" w:cs="Times New Roman"/>
          <w:b/>
          <w:bCs/>
          <w:sz w:val="28"/>
          <w:szCs w:val="28"/>
        </w:rPr>
        <w:t>Reikalavimai, susiję su nacionaliniu saugumu</w:t>
      </w:r>
      <w:bookmarkEnd w:id="17"/>
      <w:r w:rsidRPr="00C02E6F">
        <w:rPr>
          <w:rFonts w:ascii="Times New Roman" w:hAnsi="Times New Roman" w:cs="Times New Roman"/>
          <w:b/>
          <w:bCs/>
          <w:sz w:val="28"/>
          <w:szCs w:val="28"/>
        </w:rPr>
        <w:t xml:space="preserve"> </w:t>
      </w:r>
    </w:p>
    <w:p w14:paraId="61F70B15" w14:textId="71BEF2E9" w:rsidR="00E8582C" w:rsidRPr="00E8582C" w:rsidRDefault="00E8582C">
      <w:pPr>
        <w:pStyle w:val="Sraopastraipa"/>
        <w:numPr>
          <w:ilvl w:val="1"/>
          <w:numId w:val="10"/>
        </w:numPr>
        <w:tabs>
          <w:tab w:val="left" w:pos="540"/>
          <w:tab w:val="left" w:pos="1350"/>
        </w:tabs>
        <w:spacing w:after="0" w:line="240" w:lineRule="auto"/>
        <w:ind w:left="0" w:firstLine="630"/>
        <w:jc w:val="both"/>
        <w:rPr>
          <w:rFonts w:ascii="Times New Roman" w:hAnsi="Times New Roman" w:cs="Times New Roman"/>
          <w:color w:val="0D0D0D" w:themeColor="text1" w:themeTint="F2"/>
        </w:rPr>
      </w:pPr>
      <w:r w:rsidRPr="00E8582C">
        <w:rPr>
          <w:rFonts w:ascii="Times New Roman" w:eastAsia="Calibri" w:hAnsi="Times New Roman" w:cs="Times New Roman"/>
          <w:color w:val="000000" w:themeColor="text1"/>
        </w:rPr>
        <w:t>Perkantysis subjektas šiame pirkime netaikys reikalavimų, susijusių su nacionaliniu saugumu.</w:t>
      </w: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0585273"/>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8A3725"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00CFFDC4" w14:textId="77777777" w:rsidR="00B50001" w:rsidRPr="00B50001" w:rsidRDefault="00B50001" w:rsidP="00B439F6">
      <w:pPr>
        <w:pStyle w:val="Sraopastraipa"/>
        <w:numPr>
          <w:ilvl w:val="2"/>
          <w:numId w:val="7"/>
        </w:numPr>
        <w:spacing w:after="0" w:line="240" w:lineRule="auto"/>
        <w:ind w:left="0" w:firstLine="630"/>
        <w:jc w:val="both"/>
        <w:rPr>
          <w:rFonts w:ascii="Times New Roman" w:hAnsi="Times New Roman" w:cs="Times New Roman"/>
          <w:u w:val="single"/>
        </w:rPr>
      </w:pPr>
      <w:r w:rsidRPr="00B50001">
        <w:rPr>
          <w:rFonts w:ascii="Times New Roman" w:hAnsi="Times New Roman" w:cs="Times New Roman"/>
          <w:color w:val="0D0D0D" w:themeColor="text1" w:themeTint="F2"/>
        </w:rPr>
        <w:t>užpildyta techninė specifikacija (specialiųjų pirkimo sąlygų 2 priedas „Techninė specifikacija“);</w:t>
      </w:r>
      <w:bookmarkStart w:id="21" w:name="_Hlk216710486"/>
    </w:p>
    <w:p w14:paraId="2FC846CB" w14:textId="760658CB" w:rsidR="00B50001" w:rsidRPr="002A40B9" w:rsidRDefault="00B50001" w:rsidP="00B439F6">
      <w:pPr>
        <w:pStyle w:val="Sraopastraipa"/>
        <w:numPr>
          <w:ilvl w:val="2"/>
          <w:numId w:val="7"/>
        </w:numPr>
        <w:spacing w:after="0" w:line="240" w:lineRule="auto"/>
        <w:ind w:left="0" w:firstLine="630"/>
        <w:jc w:val="both"/>
        <w:rPr>
          <w:rFonts w:ascii="Times New Roman" w:hAnsi="Times New Roman" w:cs="Times New Roman"/>
        </w:rPr>
      </w:pPr>
      <w:r w:rsidRPr="00B50001">
        <w:rPr>
          <w:rFonts w:ascii="Times New Roman" w:hAnsi="Times New Roman" w:cs="Times New Roman"/>
          <w:color w:val="000000" w:themeColor="text1"/>
        </w:rPr>
        <w:t>dokumentai, įrodantys atitiktį techninės specifikacijos reikalavimams</w:t>
      </w:r>
      <w:r w:rsidR="00E77918">
        <w:rPr>
          <w:rFonts w:ascii="Times New Roman" w:hAnsi="Times New Roman" w:cs="Times New Roman"/>
          <w:color w:val="000000" w:themeColor="text1"/>
        </w:rPr>
        <w:t xml:space="preserve"> (</w:t>
      </w:r>
      <w:r w:rsidR="00E77918" w:rsidRPr="00C57395">
        <w:rPr>
          <w:rFonts w:ascii="Times New Roman" w:hAnsi="Times New Roman" w:cs="Times New Roman"/>
        </w:rPr>
        <w:t>gamintojo technini</w:t>
      </w:r>
      <w:r w:rsidR="00E77918">
        <w:rPr>
          <w:rFonts w:ascii="Times New Roman" w:hAnsi="Times New Roman" w:cs="Times New Roman"/>
        </w:rPr>
        <w:t>ai</w:t>
      </w:r>
      <w:r w:rsidR="00E77918" w:rsidRPr="00C57395">
        <w:rPr>
          <w:rFonts w:ascii="Times New Roman" w:hAnsi="Times New Roman" w:cs="Times New Roman"/>
        </w:rPr>
        <w:t xml:space="preserve"> dokument</w:t>
      </w:r>
      <w:r w:rsidR="00E77918">
        <w:rPr>
          <w:rFonts w:ascii="Times New Roman" w:hAnsi="Times New Roman" w:cs="Times New Roman"/>
        </w:rPr>
        <w:t>ai</w:t>
      </w:r>
      <w:r w:rsidR="00E77918" w:rsidRPr="00C57395">
        <w:rPr>
          <w:rFonts w:ascii="Times New Roman" w:hAnsi="Times New Roman" w:cs="Times New Roman"/>
        </w:rPr>
        <w:t>, gamintojo rašytinia</w:t>
      </w:r>
      <w:r w:rsidR="00E77918">
        <w:rPr>
          <w:rFonts w:ascii="Times New Roman" w:hAnsi="Times New Roman" w:cs="Times New Roman"/>
        </w:rPr>
        <w:t>i</w:t>
      </w:r>
      <w:r w:rsidR="00E77918" w:rsidRPr="00C57395">
        <w:rPr>
          <w:rFonts w:ascii="Times New Roman" w:hAnsi="Times New Roman" w:cs="Times New Roman"/>
        </w:rPr>
        <w:t xml:space="preserve"> </w:t>
      </w:r>
      <w:r w:rsidR="00E77918" w:rsidRPr="002A40B9">
        <w:rPr>
          <w:rFonts w:ascii="Times New Roman" w:hAnsi="Times New Roman" w:cs="Times New Roman"/>
        </w:rPr>
        <w:t>patvirtinimai, automobilio registracijos liudijimo kopija ar kiti lygiaverčiai įrodymai)</w:t>
      </w:r>
      <w:r w:rsidR="009D1A8C">
        <w:rPr>
          <w:rFonts w:ascii="Times New Roman" w:hAnsi="Times New Roman" w:cs="Times New Roman"/>
          <w:color w:val="000000" w:themeColor="text1"/>
        </w:rPr>
        <w:t>;</w:t>
      </w:r>
    </w:p>
    <w:p w14:paraId="751467C3" w14:textId="6927ADC5" w:rsidR="00A4416B" w:rsidRPr="00282360" w:rsidRDefault="002A40B9" w:rsidP="00A4416B">
      <w:pPr>
        <w:pStyle w:val="Sraopastraipa"/>
        <w:numPr>
          <w:ilvl w:val="2"/>
          <w:numId w:val="7"/>
        </w:numPr>
        <w:spacing w:after="0" w:line="240" w:lineRule="auto"/>
        <w:ind w:left="0" w:firstLine="630"/>
        <w:jc w:val="both"/>
        <w:rPr>
          <w:rFonts w:ascii="Times New Roman" w:hAnsi="Times New Roman" w:cs="Times New Roman"/>
          <w:u w:val="single"/>
        </w:rPr>
      </w:pPr>
      <w:r>
        <w:rPr>
          <w:rFonts w:ascii="Times New Roman" w:hAnsi="Times New Roman" w:cs="Times New Roman"/>
        </w:rPr>
        <w:t>d</w:t>
      </w:r>
      <w:r w:rsidR="00E77918" w:rsidRPr="002A40B9">
        <w:rPr>
          <w:rFonts w:ascii="Times New Roman" w:hAnsi="Times New Roman" w:cs="Times New Roman"/>
        </w:rPr>
        <w:t>okumentai, įrodantys jog tiekėjas yra oficialus siūlomos prekės gamintojas arba gamintojo atstovas, įgaliotas parduoti prekę, arba tiekėjas</w:t>
      </w:r>
      <w:r w:rsidR="00E77918" w:rsidRPr="00C57395">
        <w:rPr>
          <w:rFonts w:ascii="Times New Roman" w:hAnsi="Times New Roman" w:cs="Times New Roman"/>
        </w:rPr>
        <w:t xml:space="preserve"> turi sudarytą sutartį su tokius įgaliojimus turinčiu </w:t>
      </w:r>
      <w:r w:rsidR="00E77918" w:rsidRPr="00282360">
        <w:rPr>
          <w:rFonts w:ascii="Times New Roman" w:hAnsi="Times New Roman" w:cs="Times New Roman"/>
        </w:rPr>
        <w:t>ūkio subjektu (gamintojo atstovavimą įrodantis (-ys) galiojantis (-ys) dokumentas (-ai), pvz. gamintojo įgaliojimas, atstovavimo sutartis, gamintojo sertifikatai ar kita gamintojo pateikiama informacija)</w:t>
      </w:r>
      <w:r w:rsidR="00301B8B" w:rsidRPr="00282360">
        <w:rPr>
          <w:rFonts w:ascii="Times New Roman" w:hAnsi="Times New Roman" w:cs="Times New Roman"/>
        </w:rPr>
        <w:t>;</w:t>
      </w:r>
    </w:p>
    <w:p w14:paraId="351B35AF" w14:textId="57A580DD" w:rsidR="00301B8B" w:rsidRPr="00412F6F" w:rsidRDefault="00282360" w:rsidP="00A4416B">
      <w:pPr>
        <w:pStyle w:val="Sraopastraipa"/>
        <w:numPr>
          <w:ilvl w:val="2"/>
          <w:numId w:val="7"/>
        </w:numPr>
        <w:spacing w:after="0" w:line="240" w:lineRule="auto"/>
        <w:ind w:left="0" w:firstLine="630"/>
        <w:jc w:val="both"/>
        <w:rPr>
          <w:rFonts w:ascii="Times New Roman" w:hAnsi="Times New Roman" w:cs="Times New Roman"/>
        </w:rPr>
      </w:pPr>
      <w:r w:rsidRPr="00412F6F">
        <w:rPr>
          <w:rFonts w:ascii="Times New Roman" w:hAnsi="Times New Roman" w:cs="Times New Roman"/>
        </w:rPr>
        <w:t>Prekės k</w:t>
      </w:r>
      <w:r w:rsidR="00301B8B" w:rsidRPr="00412F6F">
        <w:rPr>
          <w:rFonts w:ascii="Times New Roman" w:hAnsi="Times New Roman" w:cs="Times New Roman"/>
        </w:rPr>
        <w:t xml:space="preserve">abinos sertifikavimą </w:t>
      </w:r>
      <w:r w:rsidRPr="00412F6F">
        <w:rPr>
          <w:rFonts w:ascii="Times New Roman" w:hAnsi="Times New Roman" w:cs="Times New Roman"/>
          <w:color w:val="000000"/>
          <w:spacing w:val="-3"/>
        </w:rPr>
        <w:t xml:space="preserve">pagal Europos direktyvą 2000/14/CE (arba lygiavertę) </w:t>
      </w:r>
      <w:r w:rsidR="00301B8B" w:rsidRPr="00412F6F">
        <w:rPr>
          <w:rFonts w:ascii="Times New Roman" w:hAnsi="Times New Roman" w:cs="Times New Roman"/>
        </w:rPr>
        <w:t>įrodantis dokumentas</w:t>
      </w:r>
      <w:r w:rsidR="00412F6F" w:rsidRPr="00412F6F">
        <w:rPr>
          <w:rFonts w:ascii="Times New Roman" w:hAnsi="Times New Roman" w:cs="Times New Roman"/>
        </w:rPr>
        <w:t>;</w:t>
      </w:r>
    </w:p>
    <w:p w14:paraId="4DC9D803" w14:textId="18218F71" w:rsidR="00412F6F" w:rsidRPr="00412F6F" w:rsidRDefault="00412F6F" w:rsidP="00A4416B">
      <w:pPr>
        <w:pStyle w:val="Sraopastraipa"/>
        <w:numPr>
          <w:ilvl w:val="2"/>
          <w:numId w:val="7"/>
        </w:numPr>
        <w:spacing w:after="0" w:line="240" w:lineRule="auto"/>
        <w:ind w:left="0" w:firstLine="630"/>
        <w:jc w:val="both"/>
        <w:rPr>
          <w:rFonts w:ascii="Times New Roman" w:hAnsi="Times New Roman" w:cs="Times New Roman"/>
        </w:rPr>
      </w:pPr>
      <w:r w:rsidRPr="00412F6F">
        <w:rPr>
          <w:rFonts w:ascii="Times New Roman" w:hAnsi="Times New Roman" w:cs="Times New Roman"/>
        </w:rPr>
        <w:t>Fiksuotos banko maržos (fiksuota palūkanų marža) mėnesinių mokėjimų grafikas.</w:t>
      </w:r>
    </w:p>
    <w:p w14:paraId="0072E42E" w14:textId="6F5BCCAF" w:rsidR="00E80670"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7AABCF68" w:rsidR="00C664AF" w:rsidRPr="00407511" w:rsidRDefault="00C664AF" w:rsidP="00B439F6">
      <w:pPr>
        <w:pStyle w:val="Sraopastraipa"/>
        <w:numPr>
          <w:ilvl w:val="1"/>
          <w:numId w:val="7"/>
        </w:numPr>
        <w:spacing w:after="0" w:line="240" w:lineRule="auto"/>
        <w:ind w:left="0" w:firstLine="630"/>
        <w:jc w:val="both"/>
        <w:rPr>
          <w:rFonts w:ascii="Times New Roman" w:eastAsia="Calibri" w:hAnsi="Times New Roman" w:cs="Times New Roman"/>
        </w:rPr>
      </w:pPr>
      <w:r w:rsidRPr="00E80670">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0585274"/>
      <w:bookmarkEnd w:id="22"/>
      <w:bookmarkEnd w:id="23"/>
      <w:bookmarkEnd w:id="24"/>
      <w:bookmarkEnd w:id="25"/>
      <w:bookmarkEnd w:id="26"/>
      <w:r w:rsidRPr="00C02E6F">
        <w:rPr>
          <w:rFonts w:ascii="Times New Roman" w:hAnsi="Times New Roman" w:cs="Times New Roman"/>
          <w:b/>
          <w:bCs/>
          <w:sz w:val="28"/>
          <w:szCs w:val="28"/>
        </w:rPr>
        <w:lastRenderedPageBreak/>
        <w:t>Pasiūlymo galiojimo užtikrinimas</w:t>
      </w:r>
      <w:bookmarkEnd w:id="27"/>
      <w:bookmarkEnd w:id="28"/>
      <w:bookmarkEnd w:id="29"/>
    </w:p>
    <w:p w14:paraId="23DF187A" w14:textId="20919D9F" w:rsidR="00C664AF" w:rsidRPr="00D8328E" w:rsidRDefault="00D8328E">
      <w:pPr>
        <w:pStyle w:val="Sraopastraipa"/>
        <w:numPr>
          <w:ilvl w:val="1"/>
          <w:numId w:val="26"/>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0585275"/>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0585276"/>
      <w:r w:rsidRPr="00C02E6F">
        <w:rPr>
          <w:rFonts w:ascii="Times New Roman" w:hAnsi="Times New Roman" w:cs="Times New Roman"/>
          <w:b/>
          <w:bCs/>
          <w:sz w:val="28"/>
          <w:szCs w:val="28"/>
        </w:rPr>
        <w:t>Pasiūlymų vertinimas</w:t>
      </w:r>
      <w:bookmarkEnd w:id="35"/>
      <w:bookmarkEnd w:id="36"/>
      <w:bookmarkEnd w:id="37"/>
      <w:bookmarkEnd w:id="38"/>
      <w:bookmarkEnd w:id="39"/>
    </w:p>
    <w:p w14:paraId="4E33340B" w14:textId="77777777"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0585277"/>
      <w:r w:rsidRPr="005A3C3B">
        <w:rPr>
          <w:rFonts w:ascii="Times New Roman" w:hAnsi="Times New Roman" w:cs="Times New Roman"/>
          <w:b/>
          <w:bCs/>
          <w:sz w:val="28"/>
          <w:szCs w:val="28"/>
        </w:rPr>
        <w:t>Sutarties sudarymas</w:t>
      </w:r>
      <w:bookmarkEnd w:id="40"/>
      <w:bookmarkEnd w:id="41"/>
      <w:bookmarkEnd w:id="42"/>
    </w:p>
    <w:p w14:paraId="4BFCD970" w14:textId="28047CCD"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r w:rsidR="00F41123" w:rsidRPr="008B720C">
        <w:rPr>
          <w:rFonts w:ascii="Times New Roman" w:hAnsi="Times New Roman" w:cs="Times New Roman"/>
          <w:bCs/>
          <w:iCs/>
          <w:color w:val="0D0D0D" w:themeColor="text1" w:themeTint="F2"/>
        </w:rPr>
        <w:t xml:space="preserve">Sutartis dėl lizingo </w:t>
      </w:r>
      <w:r w:rsidR="00E3294B">
        <w:rPr>
          <w:rFonts w:ascii="Times New Roman" w:hAnsi="Times New Roman" w:cs="Times New Roman"/>
          <w:bCs/>
          <w:iCs/>
          <w:color w:val="0D0D0D" w:themeColor="text1" w:themeTint="F2"/>
        </w:rPr>
        <w:t xml:space="preserve">(esant poreikiui) </w:t>
      </w:r>
      <w:r w:rsidR="00F41123" w:rsidRPr="008B720C">
        <w:rPr>
          <w:rFonts w:ascii="Times New Roman" w:hAnsi="Times New Roman" w:cs="Times New Roman"/>
          <w:bCs/>
          <w:iCs/>
          <w:color w:val="0D0D0D" w:themeColor="text1" w:themeTint="F2"/>
        </w:rPr>
        <w:t>bus sudaroma atskirai.</w:t>
      </w:r>
      <w:r w:rsidR="006F644C">
        <w:rPr>
          <w:rFonts w:ascii="Times New Roman" w:hAnsi="Times New Roman" w:cs="Times New Roman"/>
          <w:bCs/>
          <w:iCs/>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3" w:name="_Toc208327840"/>
      <w:r>
        <w:rPr>
          <w:rFonts w:ascii="Times New Roman" w:hAnsi="Times New Roman" w:cs="Times New Roman"/>
          <w:b/>
          <w:bCs/>
          <w:sz w:val="28"/>
          <w:szCs w:val="28"/>
        </w:rPr>
        <w:t xml:space="preserve"> </w:t>
      </w:r>
      <w:bookmarkStart w:id="44" w:name="_Toc220585278"/>
      <w:r w:rsidR="00C664AF"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0"/>
          <w:headerReference w:type="first" r:id="rId11"/>
          <w:footerReference w:type="first" r:id="rId12"/>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0585279"/>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0585280"/>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553C2049" w14:textId="77777777" w:rsidR="00B8479A" w:rsidRPr="00B8479A" w:rsidRDefault="00B8479A" w:rsidP="00B8479A">
      <w:pPr>
        <w:rPr>
          <w:rFonts w:ascii="Times New Roman" w:hAnsi="Times New Roman" w:cs="Times New Roman"/>
          <w:b/>
        </w:rPr>
      </w:pPr>
      <w:r w:rsidRPr="00B8479A">
        <w:rPr>
          <w:rFonts w:ascii="Times New Roman" w:hAnsi="Times New Roman" w:cs="Times New Roman"/>
          <w:b/>
        </w:rPr>
        <w:t xml:space="preserve">ELEKTRONINIAI KARŠTO VANDENS SKAITIKLIAI SU NUOTOLINIO NUSKAITYMO SISTEMA </w:t>
      </w:r>
    </w:p>
    <w:p w14:paraId="7EAF60C4"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29202DA6"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1. Sąvokos </w:t>
      </w:r>
    </w:p>
    <w:p w14:paraId="52840941"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1.1. Bendrovė arba Užsakovas –UAB „Alytaus šilumos tinklai“. </w:t>
      </w:r>
    </w:p>
    <w:p w14:paraId="2E63D530"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1.2. Skaitiklis – elektroninis karšto vandens apskaitos prietaisas, atitinkantis šiose techninėse sąlygose numatytus reikalavimus. </w:t>
      </w:r>
    </w:p>
    <w:p w14:paraId="46F64C5B"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1.3. Mažiausiasis srautas (Q1) – mažiausias srautas, kuriam tekant Skaitiklis užtikrina rodmenis, atitinkančius didžiausios leidžiamosios paklaidos (DLP) reikalavimus. </w:t>
      </w:r>
    </w:p>
    <w:p w14:paraId="71DC288E"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1.4. Pereinamasis srautas (Q2) – srautas, atitinkantis tarpinę vertę tarp ilgalaikio darbo srauto ir mažiausiojo srauto verčių, padalijančią srauto sritį į du intervalus: viršutinę sritį ir apatinę sritį. Kiekvienas iš šių intervalų turi būdingąją DLP. </w:t>
      </w:r>
    </w:p>
    <w:p w14:paraId="260CC63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1.5. Ilgalaikio darbo srautas (Q3) – didžiausias srautas, kuriam tekant Skaitiklis normaliomis naudojimo sąlygomis, t. y. esant kintančiam arba pastoviam srautui, veikia patenkinamai. </w:t>
      </w:r>
    </w:p>
    <w:p w14:paraId="531C5AAF"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1.6. Perkrovos srautas (Q4) – didžiausias srautas, kuriam esant Skaitiklis trumpą laiką veikia patenkinamai ir nesugenda. </w:t>
      </w:r>
    </w:p>
    <w:p w14:paraId="01CFC258"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1A5F6A7C"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2. Pirkimo objektas </w:t>
      </w:r>
    </w:p>
    <w:p w14:paraId="5984D996"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2.1. Pirkimo objektas – Buitiniai elektroniniai karšto vandens skaitikliai su nuotolinio nuskaitymo sistema. </w:t>
      </w:r>
    </w:p>
    <w:p w14:paraId="589C255C"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2.2. Pirkimas į dalis neskaidomas.  </w:t>
      </w:r>
    </w:p>
    <w:p w14:paraId="79521A67"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2.3. Pagal Užsakovo pateiktus užsakymus Tiekėjas privalo pateikti Užsakovui užsakyme nurodytą Skaitiklių kiekį. Perkamų Skaitiklių preliminarūs kiekiai: </w:t>
      </w:r>
    </w:p>
    <w:p w14:paraId="5DCBD568" w14:textId="77777777" w:rsidR="00B8479A" w:rsidRPr="00B8479A" w:rsidRDefault="00B8479A" w:rsidP="002E716E">
      <w:pPr>
        <w:contextualSpacing/>
        <w:rPr>
          <w:rFonts w:ascii="Times New Roman" w:hAnsi="Times New Roman" w:cs="Times New Roman"/>
          <w:bCs/>
        </w:rPr>
      </w:pPr>
      <w:r w:rsidRPr="00B8479A">
        <w:rPr>
          <w:rFonts w:ascii="Times New Roman" w:hAnsi="Times New Roman" w:cs="Times New Roman"/>
          <w:bCs/>
        </w:rPr>
        <w:t xml:space="preserve">2.3.1. 80 mm – 975 vnt.  </w:t>
      </w:r>
    </w:p>
    <w:p w14:paraId="6FC6D783" w14:textId="77777777" w:rsidR="00B8479A" w:rsidRPr="00B8479A" w:rsidRDefault="00B8479A" w:rsidP="002E716E">
      <w:pPr>
        <w:contextualSpacing/>
        <w:rPr>
          <w:rFonts w:ascii="Times New Roman" w:hAnsi="Times New Roman" w:cs="Times New Roman"/>
          <w:bCs/>
        </w:rPr>
      </w:pPr>
      <w:r w:rsidRPr="00B8479A">
        <w:rPr>
          <w:rFonts w:ascii="Times New Roman" w:hAnsi="Times New Roman" w:cs="Times New Roman"/>
          <w:bCs/>
        </w:rPr>
        <w:t xml:space="preserve">2.3.2. 110 mm – 1200 vnt. </w:t>
      </w:r>
    </w:p>
    <w:p w14:paraId="3A46A989"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43E2CACE"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3.</w:t>
      </w:r>
      <w:r w:rsidRPr="00B8479A">
        <w:rPr>
          <w:rFonts w:ascii="Times New Roman" w:hAnsi="Times New Roman" w:cs="Times New Roman"/>
          <w:bCs/>
        </w:rPr>
        <w:tab/>
        <w:t xml:space="preserve">Sutartinių įsipareigojimų vykdymo vieta: </w:t>
      </w:r>
    </w:p>
    <w:p w14:paraId="6E8B1919"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3.1. Skaitikliai tiekiami adresu Energetikų g. 10, Alytus </w:t>
      </w:r>
    </w:p>
    <w:p w14:paraId="694ED33C"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100A8815"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4. Reikalavimai pirkimo objektui </w:t>
      </w:r>
    </w:p>
    <w:p w14:paraId="7F133497"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 Tiekiami Skaitikliai turi atitikti šiuos nustatytus reikalavimus: </w:t>
      </w:r>
    </w:p>
    <w:p w14:paraId="1ED57015"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 Skaitikliai ir su Skaitikliais pateikiama dokumentacija, turi atitikti LR Metrologijos įstatymo ir LR Ūkio ministro 2015 m. spalio 30 d. įsakymu Nr. 4-699 patvirtinto Matavimo priemonių techninio reglamento aktualios redakcijos reikalavimus. </w:t>
      </w:r>
    </w:p>
    <w:p w14:paraId="7D398667"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4.1.2. Skaitikliai turi atitikti Lietuvoje patvirtintą Europos darnųjį standartą vandens skaitikliams LST EN ISO 4064-1:2017 arba lygiavertį. </w:t>
      </w:r>
    </w:p>
    <w:p w14:paraId="22E6272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4.1.3. Skaitiklio veikimo temperatūros (karšto vandens temperatūros) riba mažiausiai iki + 90 °C. </w:t>
      </w:r>
    </w:p>
    <w:p w14:paraId="72783E28"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4.1.4. Skaitikliai privalo turėti: EB tipo tvirtinimo ženklinimą (CE) ir pirminės patikros ženklus (M16 XXXX). </w:t>
      </w:r>
    </w:p>
    <w:p w14:paraId="09F5799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4.1.5. Skaitiklių pirminė metrologinė patikra turi būti atlikta einamaisiais metais.   </w:t>
      </w:r>
    </w:p>
    <w:p w14:paraId="2945A564"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4.1.6. Didžiausias srautas – ne mažiau kaip 2000 1/h. </w:t>
      </w:r>
    </w:p>
    <w:p w14:paraId="6FE6AE8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4.1.7. Jautrio slenkstis (horizontalioje padėtyje) ne didesnis kaip 6 l/h. </w:t>
      </w:r>
    </w:p>
    <w:p w14:paraId="7FC1D8D6"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4.1.8. Apsaugos klasė – ne mažiau IP 64. </w:t>
      </w:r>
    </w:p>
    <w:p w14:paraId="4AA896AF"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lastRenderedPageBreak/>
        <w:t xml:space="preserve">4.1.9. Baterijos tarnavimo laikas ne mažiau 12 metų. </w:t>
      </w:r>
    </w:p>
    <w:p w14:paraId="40A984AD"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4.1.10. Skaitiklio prijungimas srieginis (įėjimas ir išėjimas) – G ¾“; ilgis horizantalioje 80 mm arba 110 mm. Skaitiklio pajungimo antgaliai: išorinis sriegis ½“ , prijungimo veržlė ¾“. </w:t>
      </w:r>
    </w:p>
    <w:p w14:paraId="4253B72A"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4.1.11. Skaitiklyje turi būti integruota radijo ryšio sąsaja, skirta nuotoliniam duomenų nuskaitymui, atitinkanti belaidžio skaitiklių rodmenų skaitymo standarto reikalavimus pagal LST EN 13757-4:2013 arba lygiavertį standartą. Duomenų perdavimo protokolas turi būti suderinamas ir tinkamas Siemeca™ AMR duomenų surinkimo antenoms. </w:t>
      </w:r>
    </w:p>
    <w:p w14:paraId="20A6A9B1"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4.1.12. Skaitikliuose įmontuoti vidiniai radijo siųstuvai turi būti neatskiriama Skaitiklio dalis. Automatizuotam nuotoliniam Skaitiklių duomenų skaitymui vykdyti turi nereikėti jokių papildomai prie Skaitiklio komplektuojamų dalių. </w:t>
      </w:r>
    </w:p>
    <w:p w14:paraId="34C8A03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ab/>
        <w:t xml:space="preserve">4.1.13. </w:t>
      </w:r>
      <w:r w:rsidRPr="00B8479A">
        <w:rPr>
          <w:rFonts w:ascii="Times New Roman" w:hAnsi="Times New Roman" w:cs="Times New Roman"/>
          <w:bCs/>
        </w:rPr>
        <w:tab/>
        <w:t xml:space="preserve">Skaitikliai gali būti montuojami horizontaliai ir vertikaliai.  </w:t>
      </w:r>
    </w:p>
    <w:p w14:paraId="0FB6A78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4.1.14. Skaitiklio ekrane duomenys pateikiami ne mažiau kaip iš aštuonių skaitmenų ir 0,001 m3 tikslumu (Formato pvz. 00000,000 m3). Rodmenys lengvai nuskaitomi bet kurioje padėtyje. Skaičiavimo mechanizmo pasukimo kampas 360°. Pradiniai skaitiklio rodmenys negali būti didesni nei 1,0 m3. </w:t>
      </w:r>
    </w:p>
    <w:p w14:paraId="6D44FE0A"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4.1.15. Skaitiklių konstrukcijoje turi būti numatyta, kad vandens sunaudojimo duomenys ir informacija apie gedimus automatiškai būtų perduodama radijo ryšiu į duomenų surinkimo sistemos įrenginius ne rečiau kaip 2 kartus per parą, per visą eksploatacijos laikotarpį. </w:t>
      </w:r>
    </w:p>
    <w:p w14:paraId="0AD2C158"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4.1.16. Skaitikliai turi būti apsaugoti nuo išorinių elektromagnetinių laukų poveikio. Skaitiklių konstrukcija turi užtikrinti, kad jų veikimui ir duomenų perdavimui radijo ryšiu nedarytų poveikio išoriniai magnetai, elektromagnetinių bei radijo bangų trikdžiai ir pan. 4.1.17. Ant skaitiklio turi būti aiškūs ir nenuplaunami užrašai: informacija apie gamintoją, serijinis numeris, tipo tvirtinimo ženklinimas ir pirminės patikros ženklas. Ant skaitiklio paviršiaus turi būti QR arba brūkšninis kodas, kurie turi identifikuoti skaitiklį, pateikti pagrindinę informaciją apie skaitiklį. </w:t>
      </w:r>
    </w:p>
    <w:p w14:paraId="524FFC3F"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4.1.18. Skaitiklio korpusas – žalvarinis su galvanine danga. Medžiagos, iš kurių pagamintas skaitiklis, turi būti nekenksmingos sveikatai, neturinčios įtakos geriamo vandens kokybei, atsparios aplinkos poveikiui. </w:t>
      </w:r>
    </w:p>
    <w:p w14:paraId="618CEE54"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4.1.19. Reikalaujamų tiesių atkarpų ilgis prieš ir po Skaitiklio – ne didesnis kaip 5 skaitiklio diametrai. </w:t>
      </w:r>
    </w:p>
    <w:p w14:paraId="769FE680"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4.2. Reikalavimai Skaitiklių komplektacijai: </w:t>
      </w:r>
    </w:p>
    <w:p w14:paraId="6F5AC278"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4.2.1. Skaitiklis – 1 vnt. </w:t>
      </w:r>
    </w:p>
    <w:p w14:paraId="07E36D1C"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4.2.2. Pajungimo detalės (neasbestinio paranito tarpinės) – 2 vnt. </w:t>
      </w:r>
    </w:p>
    <w:p w14:paraId="3ADD73DC"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4.2.3. Skaitiklio pasas, montavimo ir eksploatavimo instrukcijos – 1 vnt. </w:t>
      </w:r>
    </w:p>
    <w:p w14:paraId="5CB28A99"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487BFAF4"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5. Kokybė ir trūkumų šalinimas </w:t>
      </w:r>
    </w:p>
    <w:p w14:paraId="575747A5"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5.1. Tiekėjas privalo vykdyti Užsakovo pagrįstus reikalavimus ir pašalinti nustatytus Skaitiklių bei jų tiekimo trūkumus. </w:t>
      </w:r>
    </w:p>
    <w:p w14:paraId="4A645916"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5.2. Užsakovo nurodytus Skaitiklio trūkumus Tiekėjas šalina savo lėšomis. Jeigu Skaitiklių trūkumai kartojasi arba Tiekėjas vengia defektus šalinti, nesilaiko nustatytų Skaitiklių tiekimo terminų, Tiekėjui tenka visa atsakomybė už jo veiksmų pasekmes, o Užsakovas gali nutraukti su Tiekėju sudarytą sutartį. </w:t>
      </w:r>
    </w:p>
    <w:p w14:paraId="06BA7A29"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3AED3037"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6. Sutartinių įsipareigojimų vykdymo tvarka ir terminai </w:t>
      </w:r>
    </w:p>
    <w:p w14:paraId="385F8619"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6.1. Tiekėjas privalo paskirti darbuotojus / atstovus, atsakingus už tinkamą Skaitiklių tiekimą ir tiesioginį bendravimą su Užsakovo paskirtais darbuotojais. </w:t>
      </w:r>
    </w:p>
    <w:p w14:paraId="43A837EF"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6.3. Skaitiklių pateikimo Užsakovui terminas – ne ilgiau kai 25 (dvidešimt penkios) darbo dienos nuo užsakymo pateikimo dienos. </w:t>
      </w:r>
    </w:p>
    <w:p w14:paraId="2776B746"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6.4. Skaitikliai tiekiami tik gavus Užsakovo užsakymą dėl Skaitiklių tiekimo, darbo dienomis nuo </w:t>
      </w:r>
    </w:p>
    <w:p w14:paraId="1061BE0B"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9.00 iki 16.00 val., penktadieniais – iki 14.00 val.</w:t>
      </w:r>
    </w:p>
    <w:p w14:paraId="10C455A9"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6.5. Tiekėjo įsipareigojimai laikomi įvykdyti, jeigu pasirašyti prekių priėmimo-perdavimo aktai, nepastebėta Skaitiklių defektų ir pateikta žemiau nurodyta dokumentacija: </w:t>
      </w:r>
    </w:p>
    <w:p w14:paraId="5716E792"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lastRenderedPageBreak/>
        <w:t xml:space="preserve">6.5.1. visi Skaitiklių kokybės reikalavimus patvirtinančius atitikties sertifikatai, pirminę metrologinę patikrą patvirtinantys dokumentai, kuriuose būtų identifikuojamas konkretaus Skaitiklio susiejimas su pateiktais dokumentais, nurodant Skaitiklio numerį bei šio Skaitiklio pirminės metrologinės patikros atlikimo datą; </w:t>
      </w:r>
    </w:p>
    <w:p w14:paraId="24BEA834"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6.5.2. Skaitiklių perdavimo-priėmimo aktas.  </w:t>
      </w:r>
    </w:p>
    <w:p w14:paraId="41479667"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6.6. Sąskaitos už prekes teikiamos per sąskaitų administravimo bendrąją informacinę sistemą </w:t>
      </w:r>
    </w:p>
    <w:p w14:paraId="7261BA24"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„Sabis“.  </w:t>
      </w:r>
    </w:p>
    <w:p w14:paraId="2A2EF748"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66D156E7"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7. Tiekėjo ir pirkėjo įsipareigojimai </w:t>
      </w:r>
    </w:p>
    <w:p w14:paraId="07FFBC48"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7.1. Skaitiklių kainos nurodomos pasiūlyme. Į pasiūlymo kainą turi būti įskaičiuotos visos Tiekėjo patiriamos su Skaitiklių tiekimu susijusios išlaidos, įskaitant Skaitiklių pristatymą Užsakovui. </w:t>
      </w:r>
    </w:p>
    <w:p w14:paraId="78E6B9E5"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7.2. Jeigu Sutarties galiojimo metu paaiškėja, kad Tiekėjo pasiūlyto konkretaus modelio Skaitikliai yra nebegaminami ir Tiekėjas pateikia šį faktą įrodantį gamintojo patvirtinimą, Tiekėjas turi teisę vietoje nebegaminamo modelio Skaitiklių pateikti kito modelio, tačiau ne blogesnių charakteristikų, lygiaverčius Skaitiklius, nedidinant Skaitiklių kainos ir nekeičiant kitų pirkimo sąlygų. Tiekėjas turi teisę pateikti kito modelio Skaitiklius tik gavęs išankstinį Užsakovo raštišką sutikimą. </w:t>
      </w:r>
    </w:p>
    <w:p w14:paraId="467678AF"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4A009A08"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8. Garantiniai įsipareigojimai </w:t>
      </w:r>
    </w:p>
    <w:p w14:paraId="1421F130"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8.1. Garantinis laikas mechaniniams bei elektroniniams (kaip pvz.: nesikeičia skaitiklio parodymai vartojant karštą vandenį (sukantis skaitiklio mechaninei turbinai) arba skaitiklis nesiunčia duomenų / nesiunčia duomenų techninėse sąlygose nustatytu periodiškumu arba apimtimi) – 24 mėnesiai, o Skaitiklių baterijų garantinis laikas (gedimas identifikuojamas kaip užgesęs Skaitiklio skystųjų kristalų ekranas) – 10 metų, skaičiuojant nuo „Karšto vandens apskaitos prietaisų, turinčių nuotolinio duomenų perdavimo įrenginius, priėmimo – perdavimo akto“ pasirašymo dienos. Tiekėjas atsakingas už visus defektus viso garantinio laikotarpio metu. Jei atsiradę defektai nebus pašalinti garantinio laikotarpio metu, garantinis laikotarpis bus pratęstas tiek, kiek reikės laiko tiems defektams pašalinti. </w:t>
      </w:r>
    </w:p>
    <w:p w14:paraId="752E6E77"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8.2. Garantiniu laikotarpiu sugedę Skaitikliai keičiami naujais Techninių sąlygų reikalavimus atitinkančiais Skaitikliais, kuriems taikomos 8.1. punkte nurodytos garantijos sąlygos. </w:t>
      </w:r>
    </w:p>
    <w:p w14:paraId="1150B5A2"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6054B8A1"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9. Dokumentacija </w:t>
      </w:r>
    </w:p>
    <w:p w14:paraId="2D3BDBD8"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9.1. Kartu su pasiūlymu Tiekėjas pateikia jo siūlomų Skaitiklių techninių charakteristikų aprašymą. </w:t>
      </w:r>
    </w:p>
    <w:p w14:paraId="6C6DC1C3"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9.2. Tiekėjas, su kiekvienu tiekiamu Skaitikliu, pateikia teisės aktuose nustatytą su Skaitikliais privalomą pateikti dokumentaciją, visus Skaitiklių kokybės reikalavimus patvirtinančius atitikties sertifikatus, pirminę metrologinę patikrą patvirtinančius dokumentus, kuriuose būtų identifikuojamas konkretaus Skaitiklio susiejimas su pateiktais dokumentais, nurodant Skaitiklio numerį bei šio Skaitiklio pirminės metrologinės patikros atlikimo datą. </w:t>
      </w:r>
    </w:p>
    <w:p w14:paraId="49AF3CF1"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9.3. Tiekėjas, pateikdamas Skaitiklius Užsakovui, kartu pateikia Skaitiklių sąrašą su jų numeriais skaitmeniniu formatu (csv formato faile) </w:t>
      </w:r>
    </w:p>
    <w:p w14:paraId="62C1C0FE" w14:textId="77777777" w:rsidR="00B8479A" w:rsidRPr="00B8479A" w:rsidRDefault="00B8479A" w:rsidP="002E716E">
      <w:pPr>
        <w:contextualSpacing/>
        <w:jc w:val="both"/>
        <w:rPr>
          <w:rFonts w:ascii="Times New Roman" w:hAnsi="Times New Roman" w:cs="Times New Roman"/>
          <w:bCs/>
        </w:rPr>
      </w:pPr>
      <w:r w:rsidRPr="00B8479A">
        <w:rPr>
          <w:rFonts w:ascii="Times New Roman" w:hAnsi="Times New Roman" w:cs="Times New Roman"/>
          <w:bCs/>
        </w:rPr>
        <w:t xml:space="preserve">9.4. Visa dokumentacija turi būti pateikta lietuvių kalba. </w:t>
      </w:r>
    </w:p>
    <w:p w14:paraId="3E15A924"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 </w:t>
      </w:r>
    </w:p>
    <w:p w14:paraId="60068DE3" w14:textId="77777777" w:rsidR="00B8479A" w:rsidRPr="00B8479A" w:rsidRDefault="00B8479A" w:rsidP="00B8479A">
      <w:pPr>
        <w:rPr>
          <w:rFonts w:ascii="Times New Roman" w:hAnsi="Times New Roman" w:cs="Times New Roman"/>
          <w:bCs/>
        </w:rPr>
      </w:pPr>
      <w:r w:rsidRPr="00B8479A">
        <w:rPr>
          <w:rFonts w:ascii="Times New Roman" w:hAnsi="Times New Roman" w:cs="Times New Roman"/>
          <w:bCs/>
        </w:rPr>
        <w:t xml:space="preserve">10. Sutarties galiojimo terminas </w:t>
      </w:r>
    </w:p>
    <w:p w14:paraId="7FC4CDEF" w14:textId="767E2610" w:rsidR="00FB51EE" w:rsidRPr="00D92A05" w:rsidRDefault="00B8479A" w:rsidP="00B8479A">
      <w:pPr>
        <w:rPr>
          <w:rFonts w:ascii="Times New Roman" w:hAnsi="Times New Roman" w:cs="Times New Roman"/>
          <w:bCs/>
        </w:rPr>
      </w:pPr>
      <w:r w:rsidRPr="00B8479A">
        <w:rPr>
          <w:rFonts w:ascii="Times New Roman" w:hAnsi="Times New Roman" w:cs="Times New Roman"/>
          <w:bCs/>
        </w:rPr>
        <w:t xml:space="preserve">10.1. Sutartis galioja iki kol bus išnaudota maksimali Sutarties vertė, be ne ilgiau kaip 14 mėn.  </w:t>
      </w: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3"/>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0585281"/>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„e-Certis“.</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„e-Certis“,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5"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7"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8"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19"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0"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1"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0585282"/>
      <w:r w:rsidRPr="00C02E6F">
        <w:rPr>
          <w:rFonts w:ascii="Times New Roman" w:hAnsi="Times New Roman" w:cs="Times New Roman"/>
          <w:color w:val="0D0D0D" w:themeColor="text1" w:themeTint="F2"/>
          <w:sz w:val="21"/>
          <w:szCs w:val="21"/>
        </w:rPr>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0585283"/>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B3EC169" w14:textId="77777777"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Theme="minorHAnsi" w:hAnsi="Times New Roman" w:cs="Times New Roman"/>
          <w:iCs/>
          <w:lang w:eastAsia="en-US"/>
        </w:rPr>
        <w:t xml:space="preserve">Reikalavimai tiekėjo kvalifikacijai nėra nustatomi. </w:t>
      </w:r>
    </w:p>
    <w:p w14:paraId="74E7DAB2" w14:textId="6A717E88"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Calibri" w:hAnsi="Times New Roman" w:cs="Times New Roman"/>
          <w:lang w:eastAsia="en-US"/>
        </w:rPr>
        <w:t>Perkantysis subjektas nereikalauja, kad tiekėjai laikytųsi k</w:t>
      </w:r>
      <w:r w:rsidRPr="00480B48">
        <w:rPr>
          <w:rFonts w:ascii="Times New Roman" w:eastAsia="Calibri" w:hAnsi="Times New Roman" w:cs="Times New Roman"/>
          <w:iCs/>
          <w:lang w:eastAsia="en-US"/>
        </w:rPr>
        <w:t>okybės vadybos sistemos ir (arba) aplinkos apsaugos vadybos sistemos standartų.</w:t>
      </w: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0585284"/>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.xml ir pdf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0585285"/>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5B35A2EA" w:rsidR="00C664AF" w:rsidRPr="00DE3D61" w:rsidRDefault="004D71E3"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ELEKTRONINIAI KARŠTO VANDENS SKAITIKLIAI SU NUOTOLINIO NUSKAITYMO SISTEMA</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pPr>
        <w:pStyle w:val="Sraopastraipa"/>
        <w:numPr>
          <w:ilvl w:val="0"/>
          <w:numId w:val="22"/>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ECC9770" w:rsidR="00C664AF" w:rsidRPr="0072654D" w:rsidRDefault="00C664AF">
      <w:pPr>
        <w:pStyle w:val="Sraopastraipa"/>
        <w:numPr>
          <w:ilvl w:val="0"/>
          <w:numId w:val="22"/>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SUBTIEKĖJUS</w:t>
      </w:r>
    </w:p>
    <w:bookmarkEnd w:id="57"/>
    <w:p w14:paraId="188DC2C7" w14:textId="54B1A4D6"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subtiekėjus</w:t>
      </w:r>
      <w:r w:rsidR="00E26DED">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A3827F9" w14:textId="07C3398B" w:rsidR="007E2761" w:rsidRPr="009F53A3" w:rsidRDefault="00C664AF" w:rsidP="009F53A3">
      <w:pPr>
        <w:pStyle w:val="Sraopastraipa"/>
        <w:numPr>
          <w:ilvl w:val="0"/>
          <w:numId w:val="22"/>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Style w:val="Lentelstinklelis"/>
        <w:tblW w:w="9891" w:type="dxa"/>
        <w:tblInd w:w="0" w:type="dxa"/>
        <w:tblLook w:val="04A0" w:firstRow="1" w:lastRow="0" w:firstColumn="1" w:lastColumn="0" w:noHBand="0" w:noVBand="1"/>
      </w:tblPr>
      <w:tblGrid>
        <w:gridCol w:w="852"/>
        <w:gridCol w:w="3225"/>
        <w:gridCol w:w="1151"/>
        <w:gridCol w:w="1558"/>
        <w:gridCol w:w="1411"/>
        <w:gridCol w:w="1694"/>
      </w:tblGrid>
      <w:tr w:rsidR="009F53A3" w:rsidRPr="009F53A3" w14:paraId="5EC81B48" w14:textId="77777777" w:rsidTr="00406655">
        <w:trPr>
          <w:trHeight w:val="893"/>
        </w:trPr>
        <w:tc>
          <w:tcPr>
            <w:tcW w:w="852" w:type="dxa"/>
            <w:tcBorders>
              <w:top w:val="single" w:sz="4" w:space="0" w:color="auto"/>
              <w:left w:val="single" w:sz="4" w:space="0" w:color="auto"/>
              <w:bottom w:val="single" w:sz="4" w:space="0" w:color="auto"/>
              <w:right w:val="single" w:sz="4" w:space="0" w:color="auto"/>
            </w:tcBorders>
            <w:hideMark/>
          </w:tcPr>
          <w:p w14:paraId="49568F34"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b/>
                <w:sz w:val="20"/>
                <w:szCs w:val="20"/>
                <w:lang w:eastAsia="en-US"/>
              </w:rPr>
              <w:t>Eil. Nr.</w:t>
            </w:r>
          </w:p>
        </w:tc>
        <w:tc>
          <w:tcPr>
            <w:tcW w:w="3225" w:type="dxa"/>
            <w:tcBorders>
              <w:top w:val="single" w:sz="4" w:space="0" w:color="auto"/>
              <w:left w:val="single" w:sz="4" w:space="0" w:color="auto"/>
              <w:bottom w:val="single" w:sz="4" w:space="0" w:color="auto"/>
              <w:right w:val="single" w:sz="4" w:space="0" w:color="auto"/>
            </w:tcBorders>
            <w:hideMark/>
          </w:tcPr>
          <w:p w14:paraId="18C09868"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b/>
                <w:sz w:val="20"/>
                <w:szCs w:val="20"/>
                <w:lang w:eastAsia="en-US"/>
              </w:rPr>
              <w:t>Charakteristika</w:t>
            </w:r>
          </w:p>
        </w:tc>
        <w:tc>
          <w:tcPr>
            <w:tcW w:w="1151" w:type="dxa"/>
            <w:tcBorders>
              <w:top w:val="single" w:sz="4" w:space="0" w:color="auto"/>
              <w:left w:val="single" w:sz="4" w:space="0" w:color="auto"/>
              <w:bottom w:val="single" w:sz="4" w:space="0" w:color="auto"/>
              <w:right w:val="single" w:sz="4" w:space="0" w:color="auto"/>
            </w:tcBorders>
            <w:hideMark/>
          </w:tcPr>
          <w:p w14:paraId="2FA39171"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sz w:val="20"/>
                <w:szCs w:val="20"/>
                <w:lang w:eastAsia="en-US"/>
              </w:rPr>
              <w:t>Mato vnt.</w:t>
            </w:r>
          </w:p>
        </w:tc>
        <w:tc>
          <w:tcPr>
            <w:tcW w:w="1558" w:type="dxa"/>
            <w:tcBorders>
              <w:top w:val="single" w:sz="4" w:space="0" w:color="auto"/>
              <w:left w:val="single" w:sz="4" w:space="0" w:color="auto"/>
              <w:bottom w:val="single" w:sz="4" w:space="0" w:color="auto"/>
              <w:right w:val="single" w:sz="4" w:space="0" w:color="auto"/>
            </w:tcBorders>
            <w:hideMark/>
          </w:tcPr>
          <w:p w14:paraId="310F76B7"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sz w:val="20"/>
                <w:szCs w:val="20"/>
                <w:lang w:eastAsia="en-US"/>
              </w:rPr>
              <w:t>Prekių kiekis</w:t>
            </w:r>
          </w:p>
        </w:tc>
        <w:tc>
          <w:tcPr>
            <w:tcW w:w="1411" w:type="dxa"/>
            <w:tcBorders>
              <w:top w:val="single" w:sz="4" w:space="0" w:color="auto"/>
              <w:left w:val="single" w:sz="4" w:space="0" w:color="auto"/>
              <w:bottom w:val="single" w:sz="4" w:space="0" w:color="auto"/>
              <w:right w:val="single" w:sz="4" w:space="0" w:color="auto"/>
            </w:tcBorders>
            <w:hideMark/>
          </w:tcPr>
          <w:p w14:paraId="394A1C14"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Mato vnt. kaina Eur. Be PVM</w:t>
            </w:r>
          </w:p>
        </w:tc>
        <w:tc>
          <w:tcPr>
            <w:tcW w:w="1694" w:type="dxa"/>
            <w:tcBorders>
              <w:top w:val="single" w:sz="4" w:space="0" w:color="auto"/>
              <w:left w:val="single" w:sz="4" w:space="0" w:color="auto"/>
              <w:bottom w:val="single" w:sz="4" w:space="0" w:color="auto"/>
              <w:right w:val="single" w:sz="4" w:space="0" w:color="auto"/>
            </w:tcBorders>
            <w:hideMark/>
          </w:tcPr>
          <w:p w14:paraId="6B23FDAF"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 xml:space="preserve">Viso (4*5) Eur. be PVM </w:t>
            </w:r>
          </w:p>
        </w:tc>
      </w:tr>
      <w:tr w:rsidR="009F53A3" w:rsidRPr="009F53A3" w14:paraId="4E8BA4B9" w14:textId="77777777" w:rsidTr="00406655">
        <w:trPr>
          <w:trHeight w:val="395"/>
        </w:trPr>
        <w:tc>
          <w:tcPr>
            <w:tcW w:w="852" w:type="dxa"/>
            <w:tcBorders>
              <w:top w:val="single" w:sz="4" w:space="0" w:color="auto"/>
              <w:left w:val="single" w:sz="4" w:space="0" w:color="auto"/>
              <w:bottom w:val="single" w:sz="4" w:space="0" w:color="auto"/>
              <w:right w:val="single" w:sz="4" w:space="0" w:color="auto"/>
            </w:tcBorders>
            <w:hideMark/>
          </w:tcPr>
          <w:p w14:paraId="3DCB8AF9"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b/>
                <w:sz w:val="20"/>
                <w:szCs w:val="20"/>
                <w:lang w:eastAsia="en-US"/>
              </w:rPr>
              <w:t>1</w:t>
            </w:r>
          </w:p>
        </w:tc>
        <w:tc>
          <w:tcPr>
            <w:tcW w:w="3225" w:type="dxa"/>
            <w:tcBorders>
              <w:top w:val="single" w:sz="4" w:space="0" w:color="auto"/>
              <w:left w:val="single" w:sz="4" w:space="0" w:color="auto"/>
              <w:bottom w:val="single" w:sz="4" w:space="0" w:color="auto"/>
              <w:right w:val="single" w:sz="4" w:space="0" w:color="auto"/>
            </w:tcBorders>
            <w:hideMark/>
          </w:tcPr>
          <w:p w14:paraId="449F48ED"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b/>
                <w:sz w:val="20"/>
                <w:szCs w:val="20"/>
                <w:lang w:eastAsia="en-US"/>
              </w:rPr>
              <w:t>2</w:t>
            </w:r>
          </w:p>
        </w:tc>
        <w:tc>
          <w:tcPr>
            <w:tcW w:w="1151" w:type="dxa"/>
            <w:tcBorders>
              <w:top w:val="single" w:sz="4" w:space="0" w:color="auto"/>
              <w:left w:val="single" w:sz="4" w:space="0" w:color="auto"/>
              <w:bottom w:val="single" w:sz="4" w:space="0" w:color="auto"/>
              <w:right w:val="single" w:sz="4" w:space="0" w:color="auto"/>
            </w:tcBorders>
            <w:hideMark/>
          </w:tcPr>
          <w:p w14:paraId="2DBD771A"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sz w:val="20"/>
                <w:szCs w:val="20"/>
                <w:lang w:eastAsia="en-US"/>
              </w:rPr>
              <w:t>3</w:t>
            </w:r>
          </w:p>
        </w:tc>
        <w:tc>
          <w:tcPr>
            <w:tcW w:w="1558" w:type="dxa"/>
            <w:tcBorders>
              <w:top w:val="single" w:sz="4" w:space="0" w:color="auto"/>
              <w:left w:val="single" w:sz="4" w:space="0" w:color="auto"/>
              <w:bottom w:val="single" w:sz="4" w:space="0" w:color="auto"/>
              <w:right w:val="single" w:sz="4" w:space="0" w:color="auto"/>
            </w:tcBorders>
            <w:hideMark/>
          </w:tcPr>
          <w:p w14:paraId="588EF377"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sz w:val="20"/>
                <w:szCs w:val="20"/>
                <w:lang w:eastAsia="en-US"/>
              </w:rPr>
              <w:t>4</w:t>
            </w:r>
          </w:p>
        </w:tc>
        <w:tc>
          <w:tcPr>
            <w:tcW w:w="1411" w:type="dxa"/>
            <w:tcBorders>
              <w:top w:val="single" w:sz="4" w:space="0" w:color="auto"/>
              <w:left w:val="single" w:sz="4" w:space="0" w:color="auto"/>
              <w:bottom w:val="single" w:sz="4" w:space="0" w:color="auto"/>
              <w:right w:val="single" w:sz="4" w:space="0" w:color="auto"/>
            </w:tcBorders>
            <w:hideMark/>
          </w:tcPr>
          <w:p w14:paraId="7F1EFFF5"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b/>
                <w:sz w:val="20"/>
                <w:szCs w:val="20"/>
                <w:lang w:eastAsia="en-US"/>
              </w:rPr>
              <w:t>5</w:t>
            </w:r>
          </w:p>
        </w:tc>
        <w:tc>
          <w:tcPr>
            <w:tcW w:w="1694" w:type="dxa"/>
            <w:tcBorders>
              <w:top w:val="single" w:sz="4" w:space="0" w:color="auto"/>
              <w:left w:val="single" w:sz="4" w:space="0" w:color="auto"/>
              <w:bottom w:val="single" w:sz="4" w:space="0" w:color="auto"/>
              <w:right w:val="single" w:sz="4" w:space="0" w:color="auto"/>
            </w:tcBorders>
            <w:hideMark/>
          </w:tcPr>
          <w:p w14:paraId="634E5123"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b/>
                <w:sz w:val="20"/>
                <w:szCs w:val="20"/>
                <w:lang w:eastAsia="en-US"/>
              </w:rPr>
              <w:t>6</w:t>
            </w:r>
          </w:p>
        </w:tc>
      </w:tr>
      <w:tr w:rsidR="009F53A3" w:rsidRPr="009F53A3" w14:paraId="355FB8B8" w14:textId="77777777" w:rsidTr="00406655">
        <w:trPr>
          <w:trHeight w:val="867"/>
        </w:trPr>
        <w:tc>
          <w:tcPr>
            <w:tcW w:w="852" w:type="dxa"/>
            <w:tcBorders>
              <w:top w:val="single" w:sz="4" w:space="0" w:color="auto"/>
              <w:left w:val="single" w:sz="4" w:space="0" w:color="auto"/>
              <w:bottom w:val="single" w:sz="4" w:space="0" w:color="auto"/>
              <w:right w:val="single" w:sz="4" w:space="0" w:color="auto"/>
            </w:tcBorders>
            <w:hideMark/>
          </w:tcPr>
          <w:p w14:paraId="5E3B3475"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1.</w:t>
            </w:r>
          </w:p>
        </w:tc>
        <w:tc>
          <w:tcPr>
            <w:tcW w:w="3225" w:type="dxa"/>
            <w:tcBorders>
              <w:top w:val="single" w:sz="4" w:space="0" w:color="auto"/>
              <w:left w:val="single" w:sz="4" w:space="0" w:color="auto"/>
              <w:bottom w:val="single" w:sz="4" w:space="0" w:color="auto"/>
              <w:right w:val="single" w:sz="4" w:space="0" w:color="auto"/>
            </w:tcBorders>
            <w:hideMark/>
          </w:tcPr>
          <w:p w14:paraId="205851E2"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Elektroniniai buitiniai karšto vandens skaitikliai Dn 15, L-80</w:t>
            </w:r>
          </w:p>
          <w:p w14:paraId="774A1BB9"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mm, Qnom-2,5 mᶾ/h</w:t>
            </w:r>
          </w:p>
        </w:tc>
        <w:tc>
          <w:tcPr>
            <w:tcW w:w="1151" w:type="dxa"/>
            <w:tcBorders>
              <w:top w:val="single" w:sz="4" w:space="0" w:color="auto"/>
              <w:left w:val="single" w:sz="4" w:space="0" w:color="auto"/>
              <w:bottom w:val="single" w:sz="4" w:space="0" w:color="auto"/>
              <w:right w:val="single" w:sz="4" w:space="0" w:color="auto"/>
            </w:tcBorders>
            <w:hideMark/>
          </w:tcPr>
          <w:p w14:paraId="71167321"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vnt</w:t>
            </w:r>
          </w:p>
        </w:tc>
        <w:tc>
          <w:tcPr>
            <w:tcW w:w="1558" w:type="dxa"/>
            <w:tcBorders>
              <w:top w:val="single" w:sz="4" w:space="0" w:color="auto"/>
              <w:left w:val="single" w:sz="4" w:space="0" w:color="auto"/>
              <w:bottom w:val="single" w:sz="4" w:space="0" w:color="auto"/>
              <w:right w:val="single" w:sz="4" w:space="0" w:color="auto"/>
            </w:tcBorders>
            <w:hideMark/>
          </w:tcPr>
          <w:p w14:paraId="054B9AA0"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975</w:t>
            </w:r>
          </w:p>
        </w:tc>
        <w:tc>
          <w:tcPr>
            <w:tcW w:w="1411" w:type="dxa"/>
            <w:tcBorders>
              <w:top w:val="single" w:sz="4" w:space="0" w:color="auto"/>
              <w:left w:val="single" w:sz="4" w:space="0" w:color="auto"/>
              <w:bottom w:val="single" w:sz="4" w:space="0" w:color="auto"/>
              <w:right w:val="single" w:sz="4" w:space="0" w:color="auto"/>
            </w:tcBorders>
          </w:tcPr>
          <w:p w14:paraId="40779350" w14:textId="77777777" w:rsidR="009F53A3" w:rsidRPr="009F53A3" w:rsidRDefault="009F53A3" w:rsidP="00406655">
            <w:pPr>
              <w:jc w:val="both"/>
              <w:rPr>
                <w:rFonts w:hAnsi="Times New Roman" w:cs="Times New Roman"/>
                <w:b/>
                <w:sz w:val="20"/>
                <w:szCs w:val="20"/>
                <w:lang w:eastAsia="en-US"/>
              </w:rPr>
            </w:pPr>
          </w:p>
        </w:tc>
        <w:tc>
          <w:tcPr>
            <w:tcW w:w="1694" w:type="dxa"/>
            <w:tcBorders>
              <w:top w:val="single" w:sz="4" w:space="0" w:color="auto"/>
              <w:left w:val="single" w:sz="4" w:space="0" w:color="auto"/>
              <w:bottom w:val="single" w:sz="4" w:space="0" w:color="auto"/>
              <w:right w:val="single" w:sz="4" w:space="0" w:color="auto"/>
            </w:tcBorders>
          </w:tcPr>
          <w:p w14:paraId="465B3DD4" w14:textId="77777777" w:rsidR="009F53A3" w:rsidRPr="009F53A3" w:rsidRDefault="009F53A3" w:rsidP="00406655">
            <w:pPr>
              <w:jc w:val="both"/>
              <w:rPr>
                <w:rFonts w:hAnsi="Times New Roman" w:cs="Times New Roman"/>
                <w:b/>
                <w:sz w:val="20"/>
                <w:szCs w:val="20"/>
                <w:lang w:eastAsia="en-US"/>
              </w:rPr>
            </w:pPr>
          </w:p>
        </w:tc>
      </w:tr>
      <w:tr w:rsidR="009F53A3" w:rsidRPr="009F53A3" w14:paraId="16C0C9F1" w14:textId="77777777" w:rsidTr="00406655">
        <w:trPr>
          <w:trHeight w:val="850"/>
        </w:trPr>
        <w:tc>
          <w:tcPr>
            <w:tcW w:w="852" w:type="dxa"/>
            <w:tcBorders>
              <w:top w:val="single" w:sz="4" w:space="0" w:color="auto"/>
              <w:left w:val="single" w:sz="4" w:space="0" w:color="auto"/>
              <w:bottom w:val="single" w:sz="4" w:space="0" w:color="auto"/>
              <w:right w:val="single" w:sz="4" w:space="0" w:color="auto"/>
            </w:tcBorders>
            <w:hideMark/>
          </w:tcPr>
          <w:p w14:paraId="343E485B"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2.</w:t>
            </w:r>
          </w:p>
        </w:tc>
        <w:tc>
          <w:tcPr>
            <w:tcW w:w="3225" w:type="dxa"/>
            <w:tcBorders>
              <w:top w:val="single" w:sz="4" w:space="0" w:color="auto"/>
              <w:left w:val="single" w:sz="4" w:space="0" w:color="auto"/>
              <w:bottom w:val="single" w:sz="4" w:space="0" w:color="auto"/>
              <w:right w:val="single" w:sz="4" w:space="0" w:color="auto"/>
            </w:tcBorders>
            <w:hideMark/>
          </w:tcPr>
          <w:p w14:paraId="546A98E8"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Elektroniniai buitiniai karšto vandens skaitikliai Dn 15, L-110</w:t>
            </w:r>
          </w:p>
          <w:p w14:paraId="1878F1EC"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sz w:val="20"/>
                <w:szCs w:val="20"/>
                <w:lang w:eastAsia="en-US"/>
              </w:rPr>
              <w:t>mm, Qnom-2,5 mᶾ/h</w:t>
            </w:r>
          </w:p>
        </w:tc>
        <w:tc>
          <w:tcPr>
            <w:tcW w:w="1151" w:type="dxa"/>
            <w:tcBorders>
              <w:top w:val="single" w:sz="4" w:space="0" w:color="auto"/>
              <w:left w:val="single" w:sz="4" w:space="0" w:color="auto"/>
              <w:bottom w:val="single" w:sz="4" w:space="0" w:color="auto"/>
              <w:right w:val="single" w:sz="4" w:space="0" w:color="auto"/>
            </w:tcBorders>
            <w:hideMark/>
          </w:tcPr>
          <w:p w14:paraId="72E5A4F3" w14:textId="77777777" w:rsidR="009F53A3" w:rsidRPr="009F53A3" w:rsidRDefault="009F53A3" w:rsidP="00406655">
            <w:pPr>
              <w:jc w:val="both"/>
              <w:rPr>
                <w:rFonts w:hAnsi="Times New Roman" w:cs="Times New Roman"/>
                <w:b/>
                <w:sz w:val="20"/>
                <w:szCs w:val="20"/>
                <w:lang w:eastAsia="en-US"/>
              </w:rPr>
            </w:pPr>
            <w:r w:rsidRPr="009F53A3">
              <w:rPr>
                <w:rFonts w:hAnsi="Times New Roman" w:cs="Times New Roman"/>
                <w:sz w:val="20"/>
                <w:szCs w:val="20"/>
                <w:lang w:eastAsia="en-US"/>
              </w:rPr>
              <w:t>vnt</w:t>
            </w:r>
          </w:p>
        </w:tc>
        <w:tc>
          <w:tcPr>
            <w:tcW w:w="1558" w:type="dxa"/>
            <w:tcBorders>
              <w:top w:val="single" w:sz="4" w:space="0" w:color="auto"/>
              <w:left w:val="single" w:sz="4" w:space="0" w:color="auto"/>
              <w:bottom w:val="single" w:sz="4" w:space="0" w:color="auto"/>
              <w:right w:val="single" w:sz="4" w:space="0" w:color="auto"/>
            </w:tcBorders>
            <w:hideMark/>
          </w:tcPr>
          <w:p w14:paraId="6EF603A6" w14:textId="77777777" w:rsidR="009F53A3" w:rsidRPr="009F53A3" w:rsidRDefault="009F53A3" w:rsidP="00406655">
            <w:pPr>
              <w:jc w:val="both"/>
              <w:rPr>
                <w:rFonts w:hAnsi="Times New Roman" w:cs="Times New Roman"/>
                <w:sz w:val="20"/>
                <w:szCs w:val="20"/>
                <w:lang w:eastAsia="en-US"/>
              </w:rPr>
            </w:pPr>
            <w:r w:rsidRPr="009F53A3">
              <w:rPr>
                <w:rFonts w:hAnsi="Times New Roman" w:cs="Times New Roman"/>
                <w:sz w:val="20"/>
                <w:szCs w:val="20"/>
                <w:lang w:eastAsia="en-US"/>
              </w:rPr>
              <w:t>1200</w:t>
            </w:r>
          </w:p>
        </w:tc>
        <w:tc>
          <w:tcPr>
            <w:tcW w:w="1411" w:type="dxa"/>
            <w:tcBorders>
              <w:top w:val="single" w:sz="4" w:space="0" w:color="auto"/>
              <w:left w:val="single" w:sz="4" w:space="0" w:color="auto"/>
              <w:bottom w:val="single" w:sz="4" w:space="0" w:color="auto"/>
              <w:right w:val="single" w:sz="4" w:space="0" w:color="auto"/>
            </w:tcBorders>
          </w:tcPr>
          <w:p w14:paraId="6EF6DD6E" w14:textId="77777777" w:rsidR="009F53A3" w:rsidRPr="009F53A3" w:rsidRDefault="009F53A3" w:rsidP="00406655">
            <w:pPr>
              <w:jc w:val="both"/>
              <w:rPr>
                <w:rFonts w:hAnsi="Times New Roman" w:cs="Times New Roman"/>
                <w:b/>
                <w:sz w:val="20"/>
                <w:szCs w:val="20"/>
                <w:lang w:eastAsia="en-US"/>
              </w:rPr>
            </w:pPr>
          </w:p>
        </w:tc>
        <w:tc>
          <w:tcPr>
            <w:tcW w:w="1694" w:type="dxa"/>
            <w:tcBorders>
              <w:top w:val="single" w:sz="4" w:space="0" w:color="auto"/>
              <w:left w:val="single" w:sz="4" w:space="0" w:color="auto"/>
              <w:bottom w:val="single" w:sz="4" w:space="0" w:color="auto"/>
              <w:right w:val="single" w:sz="4" w:space="0" w:color="auto"/>
            </w:tcBorders>
          </w:tcPr>
          <w:p w14:paraId="0F99B4FB" w14:textId="77777777" w:rsidR="009F53A3" w:rsidRPr="009F53A3" w:rsidRDefault="009F53A3" w:rsidP="00406655">
            <w:pPr>
              <w:jc w:val="both"/>
              <w:rPr>
                <w:rFonts w:hAnsi="Times New Roman" w:cs="Times New Roman"/>
                <w:b/>
                <w:sz w:val="20"/>
                <w:szCs w:val="20"/>
                <w:lang w:eastAsia="en-US"/>
              </w:rPr>
            </w:pPr>
          </w:p>
        </w:tc>
      </w:tr>
      <w:tr w:rsidR="009F53A3" w:rsidRPr="009F53A3" w14:paraId="58699856" w14:textId="77777777" w:rsidTr="00406655">
        <w:trPr>
          <w:trHeight w:val="539"/>
        </w:trPr>
        <w:tc>
          <w:tcPr>
            <w:tcW w:w="8197" w:type="dxa"/>
            <w:gridSpan w:val="5"/>
            <w:tcBorders>
              <w:top w:val="single" w:sz="4" w:space="0" w:color="auto"/>
              <w:left w:val="single" w:sz="4" w:space="0" w:color="auto"/>
              <w:bottom w:val="single" w:sz="4" w:space="0" w:color="auto"/>
              <w:right w:val="single" w:sz="4" w:space="0" w:color="auto"/>
            </w:tcBorders>
          </w:tcPr>
          <w:p w14:paraId="7D0FE456" w14:textId="77777777" w:rsidR="009F53A3" w:rsidRPr="009F53A3" w:rsidRDefault="009F53A3" w:rsidP="00406655">
            <w:pPr>
              <w:jc w:val="right"/>
              <w:rPr>
                <w:rFonts w:hAnsi="Times New Roman" w:cs="Times New Roman"/>
                <w:b/>
                <w:sz w:val="20"/>
                <w:szCs w:val="20"/>
                <w:lang w:eastAsia="en-US"/>
              </w:rPr>
            </w:pPr>
            <w:r w:rsidRPr="009F53A3">
              <w:rPr>
                <w:rFonts w:hAnsi="Times New Roman" w:cs="Times New Roman"/>
                <w:b/>
                <w:sz w:val="20"/>
                <w:szCs w:val="20"/>
                <w:lang w:eastAsia="en-US"/>
              </w:rPr>
              <w:t>BENDRA PASIŪLYMO KAINA, EUR BE PVM</w:t>
            </w:r>
          </w:p>
          <w:p w14:paraId="65B7A383" w14:textId="77777777" w:rsidR="009F53A3" w:rsidRPr="009F53A3" w:rsidRDefault="009F53A3" w:rsidP="00406655">
            <w:pPr>
              <w:jc w:val="right"/>
              <w:rPr>
                <w:rFonts w:hAnsi="Times New Roman" w:cs="Times New Roman"/>
                <w:b/>
                <w:sz w:val="20"/>
                <w:szCs w:val="20"/>
                <w:lang w:eastAsia="en-US"/>
              </w:rPr>
            </w:pPr>
          </w:p>
        </w:tc>
        <w:tc>
          <w:tcPr>
            <w:tcW w:w="1694" w:type="dxa"/>
            <w:tcBorders>
              <w:top w:val="single" w:sz="4" w:space="0" w:color="auto"/>
              <w:left w:val="single" w:sz="4" w:space="0" w:color="auto"/>
              <w:bottom w:val="single" w:sz="4" w:space="0" w:color="auto"/>
              <w:right w:val="single" w:sz="4" w:space="0" w:color="auto"/>
            </w:tcBorders>
          </w:tcPr>
          <w:p w14:paraId="5108C490" w14:textId="77777777" w:rsidR="009F53A3" w:rsidRPr="009F53A3" w:rsidRDefault="009F53A3" w:rsidP="00406655">
            <w:pPr>
              <w:jc w:val="both"/>
              <w:rPr>
                <w:rFonts w:hAnsi="Times New Roman" w:cs="Times New Roman"/>
                <w:b/>
                <w:sz w:val="20"/>
                <w:szCs w:val="20"/>
                <w:lang w:eastAsia="en-US"/>
              </w:rPr>
            </w:pPr>
          </w:p>
        </w:tc>
      </w:tr>
      <w:tr w:rsidR="009F53A3" w:rsidRPr="009F53A3" w14:paraId="6103D3CC" w14:textId="77777777" w:rsidTr="00406655">
        <w:trPr>
          <w:trHeight w:val="405"/>
        </w:trPr>
        <w:tc>
          <w:tcPr>
            <w:tcW w:w="8197" w:type="dxa"/>
            <w:gridSpan w:val="5"/>
            <w:tcBorders>
              <w:top w:val="single" w:sz="4" w:space="0" w:color="auto"/>
              <w:left w:val="single" w:sz="4" w:space="0" w:color="auto"/>
              <w:bottom w:val="single" w:sz="4" w:space="0" w:color="auto"/>
              <w:right w:val="single" w:sz="4" w:space="0" w:color="auto"/>
            </w:tcBorders>
            <w:hideMark/>
          </w:tcPr>
          <w:p w14:paraId="6605F4C8" w14:textId="77777777" w:rsidR="009F53A3" w:rsidRPr="009F53A3" w:rsidRDefault="009F53A3" w:rsidP="00406655">
            <w:pPr>
              <w:jc w:val="right"/>
              <w:rPr>
                <w:rFonts w:hAnsi="Times New Roman" w:cs="Times New Roman"/>
                <w:b/>
                <w:sz w:val="20"/>
                <w:szCs w:val="20"/>
                <w:lang w:eastAsia="en-US"/>
              </w:rPr>
            </w:pPr>
            <w:r w:rsidRPr="009F53A3">
              <w:rPr>
                <w:rFonts w:hAnsi="Times New Roman" w:cs="Times New Roman"/>
                <w:b/>
                <w:sz w:val="20"/>
                <w:szCs w:val="20"/>
                <w:lang w:eastAsia="en-US"/>
              </w:rPr>
              <w:t>PVM</w:t>
            </w:r>
          </w:p>
        </w:tc>
        <w:tc>
          <w:tcPr>
            <w:tcW w:w="1694" w:type="dxa"/>
            <w:tcBorders>
              <w:top w:val="single" w:sz="4" w:space="0" w:color="auto"/>
              <w:left w:val="single" w:sz="4" w:space="0" w:color="auto"/>
              <w:bottom w:val="single" w:sz="4" w:space="0" w:color="auto"/>
              <w:right w:val="single" w:sz="4" w:space="0" w:color="auto"/>
            </w:tcBorders>
          </w:tcPr>
          <w:p w14:paraId="0D8C78D2" w14:textId="77777777" w:rsidR="009F53A3" w:rsidRPr="009F53A3" w:rsidRDefault="009F53A3" w:rsidP="00406655">
            <w:pPr>
              <w:jc w:val="both"/>
              <w:rPr>
                <w:rFonts w:hAnsi="Times New Roman" w:cs="Times New Roman"/>
                <w:b/>
                <w:sz w:val="20"/>
                <w:szCs w:val="20"/>
                <w:lang w:eastAsia="en-US"/>
              </w:rPr>
            </w:pPr>
          </w:p>
        </w:tc>
      </w:tr>
      <w:tr w:rsidR="009F53A3" w:rsidRPr="009F53A3" w14:paraId="788839E4" w14:textId="77777777" w:rsidTr="00406655">
        <w:trPr>
          <w:trHeight w:val="553"/>
        </w:trPr>
        <w:tc>
          <w:tcPr>
            <w:tcW w:w="8197" w:type="dxa"/>
            <w:gridSpan w:val="5"/>
            <w:tcBorders>
              <w:top w:val="single" w:sz="4" w:space="0" w:color="auto"/>
              <w:left w:val="single" w:sz="4" w:space="0" w:color="auto"/>
              <w:bottom w:val="single" w:sz="4" w:space="0" w:color="auto"/>
              <w:right w:val="single" w:sz="4" w:space="0" w:color="auto"/>
            </w:tcBorders>
            <w:hideMark/>
          </w:tcPr>
          <w:p w14:paraId="6AE12C32" w14:textId="77777777" w:rsidR="009F53A3" w:rsidRPr="009F53A3" w:rsidRDefault="009F53A3" w:rsidP="00406655">
            <w:pPr>
              <w:jc w:val="right"/>
              <w:rPr>
                <w:rFonts w:hAnsi="Times New Roman" w:cs="Times New Roman"/>
                <w:b/>
                <w:sz w:val="20"/>
                <w:szCs w:val="20"/>
                <w:lang w:eastAsia="en-US"/>
              </w:rPr>
            </w:pPr>
            <w:r w:rsidRPr="009F53A3">
              <w:rPr>
                <w:rFonts w:hAnsi="Times New Roman" w:cs="Times New Roman"/>
                <w:b/>
                <w:sz w:val="20"/>
                <w:szCs w:val="20"/>
                <w:lang w:eastAsia="en-US"/>
              </w:rPr>
              <w:t>BENDRA PASIŪLYMO KAINA, EUR SU PVM</w:t>
            </w:r>
          </w:p>
        </w:tc>
        <w:tc>
          <w:tcPr>
            <w:tcW w:w="1694" w:type="dxa"/>
            <w:tcBorders>
              <w:top w:val="single" w:sz="4" w:space="0" w:color="auto"/>
              <w:left w:val="single" w:sz="4" w:space="0" w:color="auto"/>
              <w:bottom w:val="single" w:sz="4" w:space="0" w:color="auto"/>
              <w:right w:val="single" w:sz="4" w:space="0" w:color="auto"/>
            </w:tcBorders>
          </w:tcPr>
          <w:p w14:paraId="5B697A5D" w14:textId="77777777" w:rsidR="009F53A3" w:rsidRPr="009F53A3" w:rsidRDefault="009F53A3" w:rsidP="00406655">
            <w:pPr>
              <w:jc w:val="both"/>
              <w:rPr>
                <w:rFonts w:hAnsi="Times New Roman" w:cs="Times New Roman"/>
                <w:b/>
                <w:sz w:val="20"/>
                <w:szCs w:val="20"/>
                <w:lang w:eastAsia="en-US"/>
              </w:rPr>
            </w:pPr>
          </w:p>
        </w:tc>
      </w:tr>
    </w:tbl>
    <w:p w14:paraId="7D88D02A" w14:textId="77777777" w:rsidR="00BD0130" w:rsidRDefault="00BD0130" w:rsidP="00C664AF">
      <w:pPr>
        <w:spacing w:after="0"/>
        <w:rPr>
          <w:rFonts w:ascii="Times New Roman" w:eastAsia="Calibri" w:hAnsi="Times New Roman" w:cs="Times New Roman"/>
          <w:b/>
          <w:bCs/>
          <w:sz w:val="20"/>
          <w:szCs w:val="20"/>
          <w:highlight w:val="yellow"/>
        </w:rPr>
      </w:pPr>
    </w:p>
    <w:p w14:paraId="4193C879" w14:textId="77777777" w:rsidR="002F7007" w:rsidRDefault="002F7007" w:rsidP="00412F6F">
      <w:pPr>
        <w:spacing w:after="0"/>
        <w:jc w:val="both"/>
        <w:rPr>
          <w:rFonts w:ascii="Times New Roman" w:eastAsia="Calibri" w:hAnsi="Times New Roman" w:cs="Times New Roman"/>
          <w:b/>
          <w:bCs/>
          <w:sz w:val="20"/>
          <w:szCs w:val="20"/>
        </w:rPr>
      </w:pPr>
    </w:p>
    <w:p w14:paraId="60BD1F7E" w14:textId="77777777" w:rsidR="002F7007" w:rsidRDefault="002F7007" w:rsidP="00412F6F">
      <w:pPr>
        <w:spacing w:after="0"/>
        <w:jc w:val="both"/>
        <w:rPr>
          <w:rFonts w:ascii="Times New Roman" w:eastAsia="Calibri" w:hAnsi="Times New Roman" w:cs="Times New Roman"/>
          <w:b/>
          <w:bCs/>
          <w:sz w:val="20"/>
          <w:szCs w:val="20"/>
        </w:rPr>
      </w:pPr>
    </w:p>
    <w:p w14:paraId="5CF24403" w14:textId="6783504D" w:rsidR="00912206" w:rsidRDefault="00912206" w:rsidP="00C664AF">
      <w:pPr>
        <w:spacing w:after="0"/>
        <w:rPr>
          <w:rFonts w:ascii="Times New Roman" w:eastAsia="Calibri" w:hAnsi="Times New Roman" w:cs="Times New Roman"/>
          <w:b/>
          <w:bCs/>
          <w:sz w:val="20"/>
          <w:szCs w:val="20"/>
        </w:rPr>
      </w:pPr>
      <w:r w:rsidRPr="005278A0">
        <w:rPr>
          <w:rFonts w:ascii="Times New Roman" w:eastAsia="Calibri" w:hAnsi="Times New Roman" w:cs="Times New Roman"/>
          <w:b/>
          <w:bCs/>
          <w:sz w:val="20"/>
          <w:szCs w:val="20"/>
          <w:u w:val="single"/>
        </w:rPr>
        <w:t xml:space="preserve">Tiekėjo </w:t>
      </w:r>
      <w:r w:rsidR="005278A0" w:rsidRPr="005278A0">
        <w:rPr>
          <w:rFonts w:ascii="Times New Roman" w:eastAsia="Calibri" w:hAnsi="Times New Roman" w:cs="Times New Roman"/>
          <w:b/>
          <w:bCs/>
          <w:sz w:val="20"/>
          <w:szCs w:val="20"/>
          <w:u w:val="single"/>
        </w:rPr>
        <w:t xml:space="preserve">bendra </w:t>
      </w:r>
      <w:r w:rsidRPr="005278A0">
        <w:rPr>
          <w:rFonts w:ascii="Times New Roman" w:eastAsia="Calibri" w:hAnsi="Times New Roman" w:cs="Times New Roman"/>
          <w:b/>
          <w:bCs/>
          <w:sz w:val="20"/>
          <w:szCs w:val="20"/>
          <w:u w:val="single"/>
        </w:rPr>
        <w:t>pasiūlymo kaina</w:t>
      </w:r>
      <w:r>
        <w:rPr>
          <w:rFonts w:ascii="Times New Roman" w:eastAsia="Calibri" w:hAnsi="Times New Roman" w:cs="Times New Roman"/>
          <w:b/>
          <w:bCs/>
          <w:sz w:val="20"/>
          <w:szCs w:val="20"/>
        </w:rPr>
        <w:t xml:space="preserve"> yra </w:t>
      </w:r>
      <w:r w:rsidRPr="00650A56">
        <w:rPr>
          <w:rFonts w:ascii="Times New Roman" w:eastAsia="Calibri" w:hAnsi="Times New Roman" w:cs="Times New Roman"/>
          <w:b/>
          <w:bCs/>
          <w:color w:val="EE0000"/>
          <w:sz w:val="20"/>
          <w:szCs w:val="20"/>
        </w:rPr>
        <w:t>____________ [</w:t>
      </w:r>
      <w:r w:rsidR="00650A56" w:rsidRPr="00650A56">
        <w:rPr>
          <w:rFonts w:ascii="Times New Roman" w:eastAsia="Calibri" w:hAnsi="Times New Roman" w:cs="Times New Roman"/>
          <w:b/>
          <w:bCs/>
          <w:color w:val="EE0000"/>
          <w:sz w:val="20"/>
          <w:szCs w:val="20"/>
        </w:rPr>
        <w:t>į</w:t>
      </w:r>
      <w:r w:rsidRPr="00650A56">
        <w:rPr>
          <w:rFonts w:ascii="Times New Roman" w:eastAsia="Calibri" w:hAnsi="Times New Roman" w:cs="Times New Roman"/>
          <w:b/>
          <w:bCs/>
          <w:color w:val="EE0000"/>
          <w:sz w:val="20"/>
          <w:szCs w:val="20"/>
        </w:rPr>
        <w:t>rašoma suma skaičiais ir žodžiais].</w:t>
      </w:r>
    </w:p>
    <w:p w14:paraId="3C94B001" w14:textId="25985F41" w:rsidR="00C664AF" w:rsidRPr="00C71C90" w:rsidRDefault="00C664AF" w:rsidP="00912206">
      <w:pPr>
        <w:spacing w:after="0" w:line="240" w:lineRule="auto"/>
        <w:jc w:val="both"/>
        <w:rPr>
          <w:rFonts w:ascii="Times New Roman" w:eastAsia="Calibri" w:hAnsi="Times New Roman" w:cs="Times New Roman"/>
          <w:sz w:val="20"/>
          <w:szCs w:val="20"/>
        </w:rPr>
      </w:pPr>
      <w:r w:rsidRPr="00C71C90">
        <w:rPr>
          <w:rFonts w:ascii="Times New Roman" w:eastAsia="Calibri" w:hAnsi="Times New Roman" w:cs="Times New Roman"/>
          <w:sz w:val="20"/>
          <w:szCs w:val="20"/>
        </w:rPr>
        <w:t xml:space="preserve">Jei tiekėjas yra ne PVM mokėtojas, jis laukelių, kuriuose yra nurodomas PVM, nepildo ir nurodo priežastis, dėl kurių PVM nemoka: ______________________________________________ </w:t>
      </w:r>
      <w:r w:rsidR="00912206">
        <w:rPr>
          <w:rFonts w:ascii="Times New Roman" w:eastAsia="Calibri" w:hAnsi="Times New Roman" w:cs="Times New Roman"/>
          <w:sz w:val="20"/>
          <w:szCs w:val="20"/>
        </w:rPr>
        <w:t>(skaičiuojant tiekėjo pasiūlymo kainą vertinamos galutinės Perkančiojo subjekto sumokamos sumos).</w:t>
      </w:r>
    </w:p>
    <w:p w14:paraId="2A625DD9" w14:textId="77777777" w:rsidR="00E26DED" w:rsidRPr="00C71C90" w:rsidRDefault="00E26DED" w:rsidP="00C71C90">
      <w:pPr>
        <w:spacing w:after="0" w:line="240" w:lineRule="auto"/>
        <w:rPr>
          <w:rFonts w:ascii="Times New Roman" w:eastAsia="Calibri" w:hAnsi="Times New Roman" w:cs="Times New Roman"/>
          <w:sz w:val="20"/>
          <w:szCs w:val="20"/>
        </w:rPr>
      </w:pPr>
    </w:p>
    <w:p w14:paraId="34992D1E" w14:textId="77777777" w:rsidR="00974C64" w:rsidRPr="00C71C90" w:rsidRDefault="00974C64" w:rsidP="00C664AF">
      <w:pPr>
        <w:spacing w:after="0"/>
        <w:rPr>
          <w:rFonts w:ascii="Times New Roman" w:eastAsia="Calibri" w:hAnsi="Times New Roman" w:cs="Times New Roman"/>
          <w:sz w:val="20"/>
          <w:szCs w:val="20"/>
        </w:rPr>
      </w:pPr>
    </w:p>
    <w:p w14:paraId="025979A1" w14:textId="77777777" w:rsidR="00C664AF" w:rsidRPr="00B31FA0" w:rsidRDefault="00C664AF">
      <w:pPr>
        <w:pStyle w:val="Sraopastraipa"/>
        <w:numPr>
          <w:ilvl w:val="0"/>
          <w:numId w:val="22"/>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B31FA0" w:rsidRDefault="008A6C06" w:rsidP="004B1A2A">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pPr>
              <w:numPr>
                <w:ilvl w:val="0"/>
                <w:numId w:val="23"/>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0869AF28" w:rsidR="00C664AF" w:rsidRPr="00B31FA0" w:rsidRDefault="00941727" w:rsidP="004B1A2A">
            <w:pPr>
              <w:spacing w:line="240" w:lineRule="auto"/>
              <w:jc w:val="both"/>
              <w:rPr>
                <w:color w:val="000000" w:themeColor="text1"/>
              </w:rPr>
            </w:pPr>
            <w:r>
              <w:rPr>
                <w:color w:val="000000" w:themeColor="text1"/>
              </w:rPr>
              <w:t>D</w:t>
            </w:r>
            <w:r w:rsidRPr="00B50001">
              <w:rPr>
                <w:color w:val="000000" w:themeColor="text1"/>
              </w:rPr>
              <w:t>okumentai, įrodantys atitiktį techninės specifikacijos reikalavimams</w:t>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6444CA2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D687FA6" w14:textId="77777777" w:rsidR="00C664AF" w:rsidRPr="00B31FA0" w:rsidRDefault="00C664AF">
            <w:pPr>
              <w:numPr>
                <w:ilvl w:val="0"/>
                <w:numId w:val="23"/>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CF5E4EF" w14:textId="2E34195A" w:rsidR="00C664AF" w:rsidRPr="00B31FA0" w:rsidRDefault="00941727" w:rsidP="004B1A2A">
            <w:pPr>
              <w:spacing w:line="240" w:lineRule="auto"/>
              <w:jc w:val="both"/>
              <w:rPr>
                <w:color w:val="000000" w:themeColor="text1"/>
              </w:rPr>
            </w:pPr>
            <w:r>
              <w:t>D</w:t>
            </w:r>
            <w:r w:rsidRPr="002A40B9">
              <w:t>okumentai, įrodantys jog tiekėjas yra oficialus siūlomos prekės gamintojas arba gamintojo atstovas, įgaliotas parduoti prekę, arba tiekėjas</w:t>
            </w:r>
            <w:r w:rsidRPr="00C57395">
              <w:t xml:space="preserve"> turi sudarytą sutartį su tokius įgaliojimus turinčiu ūkio subjektu</w:t>
            </w:r>
          </w:p>
        </w:tc>
        <w:tc>
          <w:tcPr>
            <w:tcW w:w="1698" w:type="dxa"/>
            <w:tcBorders>
              <w:top w:val="single" w:sz="4" w:space="0" w:color="000000"/>
              <w:left w:val="single" w:sz="4" w:space="0" w:color="000000"/>
              <w:bottom w:val="single" w:sz="4" w:space="0" w:color="000000"/>
              <w:right w:val="single" w:sz="4" w:space="0" w:color="000000"/>
            </w:tcBorders>
            <w:vAlign w:val="center"/>
          </w:tcPr>
          <w:p w14:paraId="305C98AA"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6B5984B3"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DE3D61" w:rsidRDefault="00941727" w:rsidP="004B1A2A">
            <w:pPr>
              <w:spacing w:line="240" w:lineRule="auto"/>
              <w:jc w:val="both"/>
              <w:rPr>
                <w:rFonts w:eastAsia="Calibri"/>
              </w:rPr>
            </w:pPr>
            <w:r w:rsidRPr="00B31FA0">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pPr>
        <w:numPr>
          <w:ilvl w:val="0"/>
          <w:numId w:val="24"/>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6E4ED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9" w:name="_Toc220585286"/>
      <w:bookmarkStart w:id="60"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59"/>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0"/>
    <w:p w14:paraId="0D96B243" w14:textId="196FD84B" w:rsidR="00C664AF" w:rsidRDefault="00C664AF" w:rsidP="00C664AF">
      <w:pPr>
        <w:spacing w:after="0" w:line="240" w:lineRule="auto"/>
        <w:rPr>
          <w:rFonts w:ascii="Times New Roman" w:hAnsi="Times New Roman" w:cs="Times New Roman"/>
          <w:b/>
          <w:bCs/>
          <w:smallCaps/>
          <w:sz w:val="22"/>
          <w:szCs w:val="22"/>
          <w:highlight w:val="yellow"/>
        </w:rPr>
      </w:pPr>
    </w:p>
    <w:p w14:paraId="08F1A94E"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16FAB3B9"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6F890F4"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5CC9580B"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42752F15"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109A6CFF"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A7AB5E1"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61DD45D1"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36273E2B"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0E3474DE"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3C5ED2AA"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3EF59BB6"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52293B42"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48DE7172"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47027B4"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5FB3DD67"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7B242229"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00161533"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7FAED4AA"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B158D1F"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766AB039"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F47B004"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4ADB7F31"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0730CE5B"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39D32CFB"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19B01D60"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4EDEFA9B"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6442CC0B"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561692DC"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7615A7FE"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5D73C7C6"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1CB9C0E7"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76149161"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1F6DB5CD"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5ED31CD"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60F96029"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59D1F5F"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0171EA8"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40322F93"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944A011"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91BC104"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2EB0DD50"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3D96056A"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111B336E"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58076BA1" w14:textId="77777777" w:rsidR="009D40F2" w:rsidRDefault="009D40F2" w:rsidP="00C664AF">
      <w:pPr>
        <w:spacing w:after="0" w:line="240" w:lineRule="auto"/>
        <w:rPr>
          <w:rFonts w:ascii="Times New Roman" w:hAnsi="Times New Roman" w:cs="Times New Roman"/>
          <w:b/>
          <w:bCs/>
          <w:smallCaps/>
          <w:sz w:val="22"/>
          <w:szCs w:val="22"/>
          <w:highlight w:val="yellow"/>
        </w:rPr>
      </w:pPr>
    </w:p>
    <w:p w14:paraId="79D458D7" w14:textId="56798719" w:rsidR="009D40F2" w:rsidRPr="009D40F2" w:rsidRDefault="009D40F2" w:rsidP="009D40F2">
      <w:pPr>
        <w:widowControl w:val="0"/>
        <w:autoSpaceDE w:val="0"/>
        <w:autoSpaceDN w:val="0"/>
        <w:spacing w:before="92" w:after="0" w:line="240" w:lineRule="auto"/>
        <w:ind w:left="5775"/>
        <w:rPr>
          <w:rFonts w:ascii="Times New Roman" w:eastAsia="Times New Roman" w:hAnsi="Times New Roman" w:cs="Times New Roman"/>
          <w:iCs/>
          <w:szCs w:val="22"/>
          <w:lang w:eastAsia="en-US"/>
        </w:rPr>
      </w:pPr>
      <w:r w:rsidRPr="00C02E6F">
        <w:rPr>
          <w:rFonts w:ascii="Times New Roman" w:hAnsi="Times New Roman" w:cs="Times New Roman"/>
          <w:color w:val="0D0D0D" w:themeColor="text1" w:themeTint="F2"/>
        </w:rPr>
        <w:lastRenderedPageBreak/>
        <w:t xml:space="preserve">Pirkimo sąlygų </w:t>
      </w:r>
      <w:r>
        <w:rPr>
          <w:rFonts w:ascii="Times New Roman" w:hAnsi="Times New Roman" w:cs="Times New Roman"/>
          <w:color w:val="0D0D0D" w:themeColor="text1" w:themeTint="F2"/>
        </w:rPr>
        <w:t>8</w:t>
      </w:r>
      <w:r w:rsidRPr="00C02E6F">
        <w:rPr>
          <w:rFonts w:ascii="Times New Roman" w:hAnsi="Times New Roman" w:cs="Times New Roman"/>
          <w:color w:val="0D0D0D" w:themeColor="text1" w:themeTint="F2"/>
        </w:rPr>
        <w:t xml:space="preserve"> priedas „</w:t>
      </w:r>
      <w:r>
        <w:rPr>
          <w:rFonts w:ascii="Times New Roman" w:hAnsi="Times New Roman" w:cs="Times New Roman"/>
          <w:color w:val="0D0D0D" w:themeColor="text1" w:themeTint="F2"/>
        </w:rPr>
        <w:t>Tiekėjo deklaracija dėl sankcijų</w:t>
      </w:r>
      <w:r w:rsidRPr="00C02E6F">
        <w:rPr>
          <w:rFonts w:ascii="Times New Roman" w:hAnsi="Times New Roman" w:cs="Times New Roman"/>
          <w:color w:val="0D0D0D" w:themeColor="text1" w:themeTint="F2"/>
        </w:rPr>
        <w:t>“</w:t>
      </w:r>
    </w:p>
    <w:p w14:paraId="669BF0F3" w14:textId="674FC20D" w:rsidR="009D40F2" w:rsidRPr="009D40F2" w:rsidRDefault="009D40F2" w:rsidP="009D40F2">
      <w:pPr>
        <w:widowControl w:val="0"/>
        <w:autoSpaceDE w:val="0"/>
        <w:autoSpaceDN w:val="0"/>
        <w:spacing w:before="92" w:after="0" w:line="240" w:lineRule="auto"/>
        <w:ind w:left="5775"/>
        <w:rPr>
          <w:rFonts w:ascii="Times New Roman" w:eastAsia="Times New Roman" w:hAnsi="Times New Roman" w:cs="Times New Roman"/>
          <w:i/>
          <w:szCs w:val="22"/>
          <w:lang w:eastAsia="en-US"/>
        </w:rPr>
      </w:pPr>
      <w:r w:rsidRPr="009D40F2">
        <w:rPr>
          <w:rFonts w:ascii="Times New Roman" w:eastAsia="Times New Roman" w:hAnsi="Times New Roman" w:cs="Times New Roman"/>
          <w:i/>
          <w:szCs w:val="22"/>
          <w:lang w:eastAsia="en-US"/>
        </w:rPr>
        <w:t>Pavyzdinė</w:t>
      </w:r>
      <w:r w:rsidRPr="009D40F2">
        <w:rPr>
          <w:rFonts w:ascii="Times New Roman" w:eastAsia="Times New Roman" w:hAnsi="Times New Roman" w:cs="Times New Roman"/>
          <w:i/>
          <w:spacing w:val="-4"/>
          <w:szCs w:val="22"/>
          <w:lang w:eastAsia="en-US"/>
        </w:rPr>
        <w:t xml:space="preserve"> </w:t>
      </w:r>
      <w:r w:rsidRPr="009D40F2">
        <w:rPr>
          <w:rFonts w:ascii="Times New Roman" w:eastAsia="Times New Roman" w:hAnsi="Times New Roman" w:cs="Times New Roman"/>
          <w:i/>
          <w:szCs w:val="22"/>
          <w:lang w:eastAsia="en-US"/>
        </w:rPr>
        <w:t>deklaracijos</w:t>
      </w:r>
      <w:r w:rsidRPr="009D40F2">
        <w:rPr>
          <w:rFonts w:ascii="Times New Roman" w:eastAsia="Times New Roman" w:hAnsi="Times New Roman" w:cs="Times New Roman"/>
          <w:i/>
          <w:spacing w:val="-4"/>
          <w:szCs w:val="22"/>
          <w:lang w:eastAsia="en-US"/>
        </w:rPr>
        <w:t xml:space="preserve"> </w:t>
      </w:r>
      <w:r w:rsidRPr="009D40F2">
        <w:rPr>
          <w:rFonts w:ascii="Times New Roman" w:eastAsia="Times New Roman" w:hAnsi="Times New Roman" w:cs="Times New Roman"/>
          <w:i/>
          <w:szCs w:val="22"/>
          <w:lang w:eastAsia="en-US"/>
        </w:rPr>
        <w:t>forma</w:t>
      </w:r>
    </w:p>
    <w:p w14:paraId="077786C7" w14:textId="77777777" w:rsidR="009D40F2" w:rsidRDefault="009D40F2" w:rsidP="009D40F2">
      <w:pPr>
        <w:widowControl w:val="0"/>
        <w:autoSpaceDE w:val="0"/>
        <w:autoSpaceDN w:val="0"/>
        <w:spacing w:after="0" w:line="240" w:lineRule="auto"/>
        <w:rPr>
          <w:rFonts w:ascii="Times New Roman" w:eastAsia="Times New Roman" w:hAnsi="Times New Roman" w:cs="Times New Roman"/>
          <w:i/>
          <w:sz w:val="20"/>
          <w:szCs w:val="24"/>
          <w:lang w:eastAsia="en-US"/>
        </w:rPr>
      </w:pPr>
    </w:p>
    <w:p w14:paraId="481590F7"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i/>
          <w:sz w:val="20"/>
          <w:szCs w:val="24"/>
          <w:lang w:eastAsia="en-US"/>
        </w:rPr>
      </w:pPr>
    </w:p>
    <w:p w14:paraId="0F7A345F"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i/>
          <w:sz w:val="20"/>
          <w:szCs w:val="24"/>
          <w:lang w:eastAsia="en-US"/>
        </w:rPr>
      </w:pPr>
    </w:p>
    <w:p w14:paraId="5E37DD34" w14:textId="786481C6" w:rsidR="009D40F2" w:rsidRPr="009D40F2" w:rsidRDefault="009D40F2" w:rsidP="009D40F2">
      <w:pPr>
        <w:widowControl w:val="0"/>
        <w:autoSpaceDE w:val="0"/>
        <w:autoSpaceDN w:val="0"/>
        <w:spacing w:before="9" w:after="0" w:line="240" w:lineRule="auto"/>
        <w:rPr>
          <w:rFonts w:ascii="Times New Roman" w:eastAsia="Times New Roman" w:hAnsi="Times New Roman" w:cs="Times New Roman"/>
          <w:i/>
          <w:sz w:val="17"/>
          <w:szCs w:val="24"/>
          <w:lang w:eastAsia="en-US"/>
        </w:rPr>
      </w:pPr>
      <w:r w:rsidRPr="009D40F2">
        <w:rPr>
          <w:rFonts w:ascii="Times New Roman" w:eastAsia="Times New Roman" w:hAnsi="Times New Roman" w:cs="Times New Roman"/>
          <w:noProof/>
          <w:sz w:val="24"/>
          <w:szCs w:val="24"/>
          <w:lang w:eastAsia="en-US"/>
        </w:rPr>
        <mc:AlternateContent>
          <mc:Choice Requires="wpg">
            <w:drawing>
              <wp:anchor distT="0" distB="0" distL="0" distR="0" simplePos="0" relativeHeight="251659264" behindDoc="1" locked="0" layoutInCell="1" allowOverlap="1" wp14:anchorId="313E1B3F" wp14:editId="54346070">
                <wp:simplePos x="0" y="0"/>
                <wp:positionH relativeFrom="page">
                  <wp:posOffset>2971800</wp:posOffset>
                </wp:positionH>
                <wp:positionV relativeFrom="paragraph">
                  <wp:posOffset>154940</wp:posOffset>
                </wp:positionV>
                <wp:extent cx="2334895" cy="13970"/>
                <wp:effectExtent l="9525" t="0" r="8255" b="8255"/>
                <wp:wrapTopAndBottom/>
                <wp:docPr id="72847642" name="Grupė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4895" cy="13970"/>
                          <a:chOff x="4680" y="244"/>
                          <a:chExt cx="3677" cy="22"/>
                        </a:xfrm>
                      </wpg:grpSpPr>
                      <wps:wsp>
                        <wps:cNvPr id="123866322" name="Line 3"/>
                        <wps:cNvCnPr>
                          <a:cxnSpLocks noChangeShapeType="1"/>
                        </wps:cNvCnPr>
                        <wps:spPr bwMode="auto">
                          <a:xfrm>
                            <a:off x="4681" y="261"/>
                            <a:ext cx="3675" cy="0"/>
                          </a:xfrm>
                          <a:prstGeom prst="line">
                            <a:avLst/>
                          </a:prstGeom>
                          <a:noFill/>
                          <a:ln w="5364">
                            <a:solidFill>
                              <a:srgbClr val="000000"/>
                            </a:solidFill>
                            <a:round/>
                            <a:headEnd/>
                            <a:tailEnd/>
                          </a:ln>
                          <a:extLst>
                            <a:ext uri="{909E8E84-426E-40DD-AFC4-6F175D3DCCD1}">
                              <a14:hiddenFill xmlns:a14="http://schemas.microsoft.com/office/drawing/2010/main">
                                <a:noFill/>
                              </a14:hiddenFill>
                            </a:ext>
                          </a:extLst>
                        </wps:spPr>
                        <wps:bodyPr/>
                      </wps:wsp>
                      <wps:wsp>
                        <wps:cNvPr id="1002917846" name="Rectangle 4"/>
                        <wps:cNvSpPr>
                          <a:spLocks noChangeArrowheads="1"/>
                        </wps:cNvSpPr>
                        <wps:spPr bwMode="auto">
                          <a:xfrm>
                            <a:off x="4680" y="243"/>
                            <a:ext cx="367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FB123" id="Grupė 5" o:spid="_x0000_s1026" style="position:absolute;margin-left:234pt;margin-top:12.2pt;width:183.85pt;height:1.1pt;z-index:-251657216;mso-wrap-distance-left:0;mso-wrap-distance-right:0;mso-position-horizontal-relative:page" coordorigin="4680,244" coordsize="367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">
                <v:line id="Line 3" o:spid="_x0000_s1027" style="position:absolute;visibility:visible;mso-wrap-style:square" from="4681,261" to="8356,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" strokeweight=".149mm"/>
                <v:rect id="Rectangle 4" o:spid="_x0000_s1028" style="position:absolute;left:4680;top:243;width:3677;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" fillcolor="black" stroked="f"/>
                <w10:wrap type="topAndBottom" anchorx="page"/>
              </v:group>
            </w:pict>
          </mc:Fallback>
        </mc:AlternateContent>
      </w:r>
    </w:p>
    <w:p w14:paraId="202DF2AD" w14:textId="77777777" w:rsidR="009D40F2" w:rsidRPr="009D40F2" w:rsidRDefault="009D40F2" w:rsidP="009D40F2">
      <w:pPr>
        <w:widowControl w:val="0"/>
        <w:autoSpaceDE w:val="0"/>
        <w:autoSpaceDN w:val="0"/>
        <w:spacing w:before="9" w:after="0" w:line="240" w:lineRule="auto"/>
        <w:rPr>
          <w:rFonts w:ascii="Times New Roman" w:eastAsia="Times New Roman" w:hAnsi="Times New Roman" w:cs="Times New Roman"/>
          <w:i/>
          <w:sz w:val="9"/>
          <w:szCs w:val="24"/>
          <w:lang w:eastAsia="en-US"/>
        </w:rPr>
      </w:pPr>
    </w:p>
    <w:p w14:paraId="1DC3A813" w14:textId="77777777" w:rsidR="009D40F2" w:rsidRPr="009D40F2" w:rsidRDefault="009D40F2" w:rsidP="009D40F2">
      <w:pPr>
        <w:widowControl w:val="0"/>
        <w:autoSpaceDE w:val="0"/>
        <w:autoSpaceDN w:val="0"/>
        <w:spacing w:before="95" w:after="0" w:line="240" w:lineRule="auto"/>
        <w:ind w:left="2635" w:right="2573"/>
        <w:jc w:val="center"/>
        <w:rPr>
          <w:rFonts w:ascii="Times New Roman" w:eastAsia="Times New Roman" w:hAnsi="Times New Roman" w:cs="Times New Roman"/>
          <w:sz w:val="18"/>
          <w:szCs w:val="22"/>
          <w:lang w:eastAsia="en-US"/>
        </w:rPr>
      </w:pPr>
      <w:r w:rsidRPr="009D40F2">
        <w:rPr>
          <w:rFonts w:ascii="Times New Roman" w:eastAsia="Times New Roman" w:hAnsi="Times New Roman" w:cs="Times New Roman"/>
          <w:sz w:val="18"/>
          <w:szCs w:val="22"/>
          <w:lang w:eastAsia="en-US"/>
        </w:rPr>
        <w:t>(Tiekėjo/subtiekėjo</w:t>
      </w:r>
      <w:r w:rsidRPr="009D40F2">
        <w:rPr>
          <w:rFonts w:ascii="Times New Roman" w:eastAsia="Times New Roman" w:hAnsi="Times New Roman" w:cs="Times New Roman"/>
          <w:spacing w:val="-9"/>
          <w:sz w:val="18"/>
          <w:szCs w:val="22"/>
          <w:lang w:eastAsia="en-US"/>
        </w:rPr>
        <w:t xml:space="preserve"> </w:t>
      </w:r>
      <w:r w:rsidRPr="009D40F2">
        <w:rPr>
          <w:rFonts w:ascii="Times New Roman" w:eastAsia="Times New Roman" w:hAnsi="Times New Roman" w:cs="Times New Roman"/>
          <w:sz w:val="18"/>
          <w:szCs w:val="22"/>
          <w:lang w:eastAsia="en-US"/>
        </w:rPr>
        <w:t>pavadinimas)</w:t>
      </w:r>
    </w:p>
    <w:p w14:paraId="7613907B"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sz w:val="20"/>
          <w:szCs w:val="24"/>
          <w:lang w:eastAsia="en-US"/>
        </w:rPr>
      </w:pPr>
    </w:p>
    <w:p w14:paraId="679AA5A2"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sz w:val="20"/>
          <w:szCs w:val="24"/>
          <w:lang w:eastAsia="en-US"/>
        </w:rPr>
      </w:pPr>
    </w:p>
    <w:p w14:paraId="32D127DF" w14:textId="40C8B981" w:rsidR="009D40F2" w:rsidRPr="009D40F2" w:rsidRDefault="009D40F2" w:rsidP="009D40F2">
      <w:pPr>
        <w:widowControl w:val="0"/>
        <w:autoSpaceDE w:val="0"/>
        <w:autoSpaceDN w:val="0"/>
        <w:spacing w:after="0" w:line="240" w:lineRule="auto"/>
        <w:rPr>
          <w:rFonts w:ascii="Times New Roman" w:eastAsia="Times New Roman" w:hAnsi="Times New Roman" w:cs="Times New Roman"/>
          <w:sz w:val="19"/>
          <w:szCs w:val="24"/>
          <w:lang w:eastAsia="en-US"/>
        </w:rPr>
      </w:pPr>
      <w:r w:rsidRPr="009D40F2">
        <w:rPr>
          <w:rFonts w:ascii="Times New Roman" w:eastAsia="Times New Roman" w:hAnsi="Times New Roman" w:cs="Times New Roman"/>
          <w:noProof/>
          <w:sz w:val="24"/>
          <w:szCs w:val="24"/>
          <w:lang w:eastAsia="en-US"/>
        </w:rPr>
        <mc:AlternateContent>
          <mc:Choice Requires="wps">
            <w:drawing>
              <wp:anchor distT="0" distB="0" distL="0" distR="0" simplePos="0" relativeHeight="251660288" behindDoc="1" locked="0" layoutInCell="1" allowOverlap="1" wp14:anchorId="36A81E13" wp14:editId="33759458">
                <wp:simplePos x="0" y="0"/>
                <wp:positionH relativeFrom="page">
                  <wp:posOffset>1078865</wp:posOffset>
                </wp:positionH>
                <wp:positionV relativeFrom="paragraph">
                  <wp:posOffset>166370</wp:posOffset>
                </wp:positionV>
                <wp:extent cx="2334260" cy="1270"/>
                <wp:effectExtent l="12065" t="8255" r="6350" b="9525"/>
                <wp:wrapTopAndBottom/>
                <wp:docPr id="437436815" name="Laisva forma: figūr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34260" cy="1270"/>
                        </a:xfrm>
                        <a:custGeom>
                          <a:avLst/>
                          <a:gdLst>
                            <a:gd name="T0" fmla="*/ 0 w 3676"/>
                            <a:gd name="T1" fmla="*/ 0 h 1270"/>
                            <a:gd name="T2" fmla="*/ 1482255100 w 3676"/>
                            <a:gd name="T3" fmla="*/ 0 h 1270"/>
                            <a:gd name="T4" fmla="*/ 0 60000 65536"/>
                            <a:gd name="T5" fmla="*/ 0 60000 65536"/>
                          </a:gdLst>
                          <a:ahLst/>
                          <a:cxnLst>
                            <a:cxn ang="T4">
                              <a:pos x="T0" y="T1"/>
                            </a:cxn>
                            <a:cxn ang="T5">
                              <a:pos x="T2" y="T3"/>
                            </a:cxn>
                          </a:cxnLst>
                          <a:rect l="0" t="0" r="r" b="b"/>
                          <a:pathLst>
                            <a:path w="3676" h="1270">
                              <a:moveTo>
                                <a:pt x="0" y="0"/>
                              </a:moveTo>
                              <a:lnTo>
                                <a:pt x="3676"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4E095" id="Laisva forma: figūra 4" o:spid="_x0000_s1026" style="position:absolute;margin-left:84.95pt;margin-top:13.1pt;width:183.8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" path="m,l3676,e" filled="f" strokeweight=".149mm">
                <v:path arrowok="t" o:connecttype="custom" o:connectlocs="0,0;2147483646,0" o:connectangles="0,0"/>
                <w10:wrap type="topAndBottom" anchorx="page"/>
              </v:shape>
            </w:pict>
          </mc:Fallback>
        </mc:AlternateContent>
      </w:r>
    </w:p>
    <w:p w14:paraId="1CF35EB2" w14:textId="77777777" w:rsidR="009D40F2" w:rsidRPr="009D40F2" w:rsidRDefault="009D40F2" w:rsidP="009D40F2">
      <w:pPr>
        <w:widowControl w:val="0"/>
        <w:autoSpaceDE w:val="0"/>
        <w:autoSpaceDN w:val="0"/>
        <w:spacing w:after="0" w:line="175" w:lineRule="exact"/>
        <w:ind w:left="164"/>
        <w:rPr>
          <w:rFonts w:ascii="Times New Roman" w:eastAsia="Times New Roman" w:hAnsi="Times New Roman" w:cs="Times New Roman"/>
          <w:sz w:val="18"/>
          <w:szCs w:val="22"/>
          <w:lang w:eastAsia="en-US"/>
        </w:rPr>
      </w:pPr>
      <w:r w:rsidRPr="009D40F2">
        <w:rPr>
          <w:rFonts w:ascii="Times New Roman" w:eastAsia="Times New Roman" w:hAnsi="Times New Roman" w:cs="Times New Roman"/>
          <w:sz w:val="18"/>
          <w:szCs w:val="22"/>
          <w:lang w:eastAsia="en-US"/>
        </w:rPr>
        <w:t>(Pirkimo</w:t>
      </w:r>
      <w:r w:rsidRPr="009D40F2">
        <w:rPr>
          <w:rFonts w:ascii="Times New Roman" w:eastAsia="Times New Roman" w:hAnsi="Times New Roman" w:cs="Times New Roman"/>
          <w:spacing w:val="-6"/>
          <w:sz w:val="18"/>
          <w:szCs w:val="22"/>
          <w:lang w:eastAsia="en-US"/>
        </w:rPr>
        <w:t xml:space="preserve"> </w:t>
      </w:r>
      <w:r w:rsidRPr="009D40F2">
        <w:rPr>
          <w:rFonts w:ascii="Times New Roman" w:eastAsia="Times New Roman" w:hAnsi="Times New Roman" w:cs="Times New Roman"/>
          <w:sz w:val="18"/>
          <w:szCs w:val="22"/>
          <w:lang w:eastAsia="en-US"/>
        </w:rPr>
        <w:t>vykdytojo</w:t>
      </w:r>
      <w:r w:rsidRPr="009D40F2">
        <w:rPr>
          <w:rFonts w:ascii="Times New Roman" w:eastAsia="Times New Roman" w:hAnsi="Times New Roman" w:cs="Times New Roman"/>
          <w:spacing w:val="-5"/>
          <w:sz w:val="18"/>
          <w:szCs w:val="22"/>
          <w:lang w:eastAsia="en-US"/>
        </w:rPr>
        <w:t xml:space="preserve"> </w:t>
      </w:r>
      <w:r w:rsidRPr="009D40F2">
        <w:rPr>
          <w:rFonts w:ascii="Times New Roman" w:eastAsia="Times New Roman" w:hAnsi="Times New Roman" w:cs="Times New Roman"/>
          <w:sz w:val="18"/>
          <w:szCs w:val="22"/>
          <w:lang w:eastAsia="en-US"/>
        </w:rPr>
        <w:t>pavadinimas)</w:t>
      </w:r>
    </w:p>
    <w:p w14:paraId="3F848D7C"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sz w:val="20"/>
          <w:szCs w:val="24"/>
          <w:lang w:eastAsia="en-US"/>
        </w:rPr>
      </w:pPr>
    </w:p>
    <w:p w14:paraId="5B349813" w14:textId="77777777" w:rsidR="009D40F2" w:rsidRPr="009D40F2" w:rsidRDefault="009D40F2" w:rsidP="009D40F2">
      <w:pPr>
        <w:widowControl w:val="0"/>
        <w:autoSpaceDE w:val="0"/>
        <w:autoSpaceDN w:val="0"/>
        <w:spacing w:before="9" w:after="0" w:line="240" w:lineRule="auto"/>
        <w:rPr>
          <w:rFonts w:ascii="Times New Roman" w:eastAsia="Times New Roman" w:hAnsi="Times New Roman" w:cs="Times New Roman"/>
          <w:sz w:val="19"/>
          <w:szCs w:val="24"/>
          <w:lang w:eastAsia="en-US"/>
        </w:rPr>
      </w:pPr>
    </w:p>
    <w:p w14:paraId="0BBAFC6E" w14:textId="77777777" w:rsidR="009D40F2" w:rsidRPr="009D40F2" w:rsidRDefault="009D40F2" w:rsidP="009D40F2">
      <w:pPr>
        <w:widowControl w:val="0"/>
        <w:autoSpaceDE w:val="0"/>
        <w:autoSpaceDN w:val="0"/>
        <w:spacing w:before="90" w:after="0" w:line="240" w:lineRule="auto"/>
        <w:ind w:left="2635" w:right="2619"/>
        <w:jc w:val="center"/>
        <w:rPr>
          <w:rFonts w:ascii="Times New Roman" w:eastAsia="Times New Roman" w:hAnsi="Times New Roman" w:cs="Times New Roman"/>
          <w:b/>
          <w:bCs/>
          <w:sz w:val="24"/>
          <w:szCs w:val="24"/>
          <w:lang w:eastAsia="en-US"/>
        </w:rPr>
      </w:pPr>
      <w:r w:rsidRPr="009D40F2">
        <w:rPr>
          <w:rFonts w:ascii="Times New Roman" w:eastAsia="Times New Roman" w:hAnsi="Times New Roman" w:cs="Times New Roman"/>
          <w:b/>
          <w:bCs/>
          <w:sz w:val="24"/>
          <w:szCs w:val="24"/>
          <w:lang w:eastAsia="en-US"/>
        </w:rPr>
        <w:t>TIEKĖJO/</w:t>
      </w:r>
      <w:r w:rsidRPr="009D40F2">
        <w:rPr>
          <w:rFonts w:ascii="Times New Roman" w:eastAsia="Times New Roman" w:hAnsi="Times New Roman" w:cs="Times New Roman"/>
          <w:b/>
          <w:bCs/>
          <w:spacing w:val="-14"/>
          <w:sz w:val="24"/>
          <w:szCs w:val="24"/>
          <w:lang w:eastAsia="en-US"/>
        </w:rPr>
        <w:t xml:space="preserve"> </w:t>
      </w:r>
      <w:r w:rsidRPr="009D40F2">
        <w:rPr>
          <w:rFonts w:ascii="Times New Roman" w:eastAsia="Times New Roman" w:hAnsi="Times New Roman" w:cs="Times New Roman"/>
          <w:b/>
          <w:bCs/>
          <w:sz w:val="24"/>
          <w:szCs w:val="24"/>
          <w:lang w:eastAsia="en-US"/>
        </w:rPr>
        <w:t>SUBTIEKĖJO</w:t>
      </w:r>
      <w:r w:rsidRPr="009D40F2">
        <w:rPr>
          <w:rFonts w:ascii="Times New Roman" w:eastAsia="Times New Roman" w:hAnsi="Times New Roman" w:cs="Times New Roman"/>
          <w:b/>
          <w:bCs/>
          <w:spacing w:val="32"/>
          <w:sz w:val="24"/>
          <w:szCs w:val="24"/>
          <w:lang w:eastAsia="en-US"/>
        </w:rPr>
        <w:t xml:space="preserve"> </w:t>
      </w:r>
      <w:r w:rsidRPr="009D40F2">
        <w:rPr>
          <w:rFonts w:ascii="Times New Roman" w:eastAsia="Times New Roman" w:hAnsi="Times New Roman" w:cs="Times New Roman"/>
          <w:b/>
          <w:bCs/>
          <w:sz w:val="24"/>
          <w:szCs w:val="24"/>
          <w:lang w:eastAsia="en-US"/>
        </w:rPr>
        <w:t>DEKLARACIJA</w:t>
      </w:r>
    </w:p>
    <w:p w14:paraId="1F72AE2D"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b/>
          <w:sz w:val="20"/>
          <w:szCs w:val="24"/>
          <w:lang w:eastAsia="en-US"/>
        </w:rPr>
      </w:pPr>
    </w:p>
    <w:p w14:paraId="0D90C041" w14:textId="332AFAF2" w:rsidR="009D40F2" w:rsidRPr="009D40F2" w:rsidRDefault="009D40F2" w:rsidP="009D40F2">
      <w:pPr>
        <w:widowControl w:val="0"/>
        <w:autoSpaceDE w:val="0"/>
        <w:autoSpaceDN w:val="0"/>
        <w:spacing w:before="3" w:after="0" w:line="240" w:lineRule="auto"/>
        <w:rPr>
          <w:rFonts w:ascii="Times New Roman" w:eastAsia="Times New Roman" w:hAnsi="Times New Roman" w:cs="Times New Roman"/>
          <w:b/>
          <w:sz w:val="18"/>
          <w:szCs w:val="24"/>
          <w:lang w:eastAsia="en-US"/>
        </w:rPr>
      </w:pPr>
      <w:r w:rsidRPr="009D40F2">
        <w:rPr>
          <w:rFonts w:ascii="Times New Roman" w:eastAsia="Times New Roman" w:hAnsi="Times New Roman" w:cs="Times New Roman"/>
          <w:noProof/>
          <w:sz w:val="24"/>
          <w:szCs w:val="24"/>
          <w:lang w:eastAsia="en-US"/>
        </w:rPr>
        <mc:AlternateContent>
          <mc:Choice Requires="wps">
            <w:drawing>
              <wp:anchor distT="0" distB="0" distL="0" distR="0" simplePos="0" relativeHeight="251661312" behindDoc="1" locked="0" layoutInCell="1" allowOverlap="1" wp14:anchorId="6A967EBD" wp14:editId="3BCFEFB0">
                <wp:simplePos x="0" y="0"/>
                <wp:positionH relativeFrom="page">
                  <wp:posOffset>3538855</wp:posOffset>
                </wp:positionH>
                <wp:positionV relativeFrom="paragraph">
                  <wp:posOffset>161290</wp:posOffset>
                </wp:positionV>
                <wp:extent cx="1200785" cy="1270"/>
                <wp:effectExtent l="5080" t="7620" r="13335" b="10160"/>
                <wp:wrapTopAndBottom/>
                <wp:docPr id="555398405" name="Laisva forma: figūr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785" cy="1270"/>
                        </a:xfrm>
                        <a:custGeom>
                          <a:avLst/>
                          <a:gdLst>
                            <a:gd name="T0" fmla="*/ 0 w 1891"/>
                            <a:gd name="T1" fmla="*/ 0 h 1270"/>
                            <a:gd name="T2" fmla="*/ 762095250 w 1891"/>
                            <a:gd name="T3" fmla="*/ 0 h 1270"/>
                            <a:gd name="T4" fmla="*/ 0 60000 65536"/>
                            <a:gd name="T5" fmla="*/ 0 60000 65536"/>
                          </a:gdLst>
                          <a:ahLst/>
                          <a:cxnLst>
                            <a:cxn ang="T4">
                              <a:pos x="T0" y="T1"/>
                            </a:cxn>
                            <a:cxn ang="T5">
                              <a:pos x="T2" y="T3"/>
                            </a:cxn>
                          </a:cxnLst>
                          <a:rect l="0" t="0" r="r" b="b"/>
                          <a:pathLst>
                            <a:path w="1891" h="1270">
                              <a:moveTo>
                                <a:pt x="0" y="0"/>
                              </a:moveTo>
                              <a:lnTo>
                                <a:pt x="1890" y="0"/>
                              </a:lnTo>
                            </a:path>
                          </a:pathLst>
                        </a:custGeom>
                        <a:noFill/>
                        <a:ln w="53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09C18" id="Laisva forma: figūra 3" o:spid="_x0000_s1026" style="position:absolute;margin-left:278.65pt;margin-top:12.7pt;width:94.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9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" path="m,l1890,e" filled="f" strokeweight=".149mm">
                <v:path arrowok="t" o:connecttype="custom" o:connectlocs="0,0;2147483646,0" o:connectangles="0,0"/>
                <w10:wrap type="topAndBottom" anchorx="page"/>
              </v:shape>
            </w:pict>
          </mc:Fallback>
        </mc:AlternateContent>
      </w:r>
    </w:p>
    <w:p w14:paraId="052C312B" w14:textId="77777777" w:rsidR="009D40F2" w:rsidRPr="009D40F2" w:rsidRDefault="009D40F2" w:rsidP="009D40F2">
      <w:pPr>
        <w:widowControl w:val="0"/>
        <w:autoSpaceDE w:val="0"/>
        <w:autoSpaceDN w:val="0"/>
        <w:spacing w:after="0" w:line="175" w:lineRule="exact"/>
        <w:ind w:left="2635" w:right="2618"/>
        <w:jc w:val="center"/>
        <w:rPr>
          <w:rFonts w:ascii="Times New Roman" w:eastAsia="Times New Roman" w:hAnsi="Times New Roman" w:cs="Times New Roman"/>
          <w:sz w:val="18"/>
          <w:szCs w:val="22"/>
          <w:lang w:eastAsia="en-US"/>
        </w:rPr>
      </w:pPr>
      <w:r w:rsidRPr="009D40F2">
        <w:rPr>
          <w:rFonts w:ascii="Times New Roman" w:eastAsia="Times New Roman" w:hAnsi="Times New Roman" w:cs="Times New Roman"/>
          <w:sz w:val="18"/>
          <w:szCs w:val="22"/>
          <w:lang w:eastAsia="en-US"/>
        </w:rPr>
        <w:t>(Data)</w:t>
      </w:r>
    </w:p>
    <w:p w14:paraId="0B66F0E7" w14:textId="77777777" w:rsidR="009D40F2" w:rsidRPr="009D40F2" w:rsidRDefault="009D40F2" w:rsidP="009D40F2">
      <w:pPr>
        <w:widowControl w:val="0"/>
        <w:autoSpaceDE w:val="0"/>
        <w:autoSpaceDN w:val="0"/>
        <w:spacing w:before="11" w:after="0" w:line="240" w:lineRule="auto"/>
        <w:rPr>
          <w:rFonts w:ascii="Times New Roman" w:eastAsia="Times New Roman" w:hAnsi="Times New Roman" w:cs="Times New Roman"/>
          <w:sz w:val="20"/>
          <w:szCs w:val="24"/>
          <w:lang w:eastAsia="en-US"/>
        </w:rPr>
      </w:pPr>
    </w:p>
    <w:p w14:paraId="07347CD4" w14:textId="77777777" w:rsidR="009D40F2" w:rsidRPr="009D40F2" w:rsidRDefault="009D40F2" w:rsidP="009D40F2">
      <w:pPr>
        <w:widowControl w:val="0"/>
        <w:autoSpaceDE w:val="0"/>
        <w:autoSpaceDN w:val="0"/>
        <w:spacing w:after="0" w:line="240" w:lineRule="auto"/>
        <w:ind w:left="119" w:right="100"/>
        <w:jc w:val="both"/>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 xml:space="preserve">Patvirtinu, kad tiekėjas/subtiekėjas, kurį atstovauju, </w:t>
      </w:r>
      <w:r w:rsidRPr="009D40F2">
        <w:rPr>
          <w:rFonts w:ascii="Times New Roman" w:eastAsia="Times New Roman" w:hAnsi="Times New Roman" w:cs="Times New Roman"/>
          <w:sz w:val="24"/>
          <w:szCs w:val="24"/>
          <w:lang w:eastAsia="en-US"/>
        </w:rPr>
        <w:t>nėra įtakojamas Rusijos, kaip nurodyta </w:t>
      </w:r>
      <w:r w:rsidRPr="009D40F2">
        <w:rPr>
          <w:rFonts w:ascii="Times New Roman" w:eastAsia="Times New Roman" w:hAnsi="Times New Roman" w:cs="Times New Roman"/>
          <w:b/>
          <w:bCs/>
          <w:sz w:val="24"/>
          <w:szCs w:val="24"/>
          <w:lang w:eastAsia="en-US"/>
        </w:rPr>
        <w:t>Tarybos reglamento</w:t>
      </w:r>
      <w:r w:rsidRPr="009D40F2">
        <w:rPr>
          <w:rFonts w:ascii="Times New Roman" w:eastAsia="Times New Roman" w:hAnsi="Times New Roman" w:cs="Times New Roman"/>
          <w:sz w:val="24"/>
          <w:szCs w:val="24"/>
          <w:lang w:eastAsia="en-US"/>
        </w:rPr>
        <w:t> </w:t>
      </w:r>
      <w:r w:rsidRPr="009D40F2">
        <w:rPr>
          <w:rFonts w:ascii="Times New Roman" w:eastAsia="Times New Roman" w:hAnsi="Times New Roman" w:cs="Times New Roman"/>
          <w:b/>
          <w:bCs/>
          <w:sz w:val="24"/>
          <w:szCs w:val="24"/>
          <w:lang w:eastAsia="en-US"/>
        </w:rPr>
        <w:t>(ES) 2022/576 2022 m. balandžio 8 d. kuriuo iš dalies keičiamas Reglamentas (ES) Nr. 833/2014 dėl ribojamųjų priemonių atsižvelgiant į Rusijos veiksmus, kuriais destabilizuojama padėtis Ukrainoje </w:t>
      </w:r>
      <w:r w:rsidRPr="009D40F2">
        <w:rPr>
          <w:rFonts w:ascii="Times New Roman" w:eastAsia="Times New Roman" w:hAnsi="Times New Roman" w:cs="Times New Roman"/>
          <w:sz w:val="24"/>
          <w:szCs w:val="24"/>
          <w:lang w:eastAsia="en-US"/>
        </w:rPr>
        <w:t>5k straipsnyje nustatytuose apribojimuose. Visų pirma pareiškiu, kad:</w:t>
      </w:r>
    </w:p>
    <w:p w14:paraId="03A57942" w14:textId="77777777" w:rsidR="009D40F2" w:rsidRPr="009D40F2" w:rsidRDefault="009D40F2" w:rsidP="009D40F2">
      <w:pPr>
        <w:widowControl w:val="0"/>
        <w:autoSpaceDE w:val="0"/>
        <w:autoSpaceDN w:val="0"/>
        <w:spacing w:after="0" w:line="242" w:lineRule="auto"/>
        <w:ind w:left="119" w:right="100"/>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(a) mano atstovaujama įmonė (ir nė viena iš bendrovių, kurios yra mūsų konsorciumo nariais) nėra įsteigta Rusijoje;</w:t>
      </w:r>
    </w:p>
    <w:p w14:paraId="7E297AD7" w14:textId="77777777" w:rsidR="009D40F2" w:rsidRPr="009D40F2" w:rsidRDefault="009D40F2" w:rsidP="009D40F2">
      <w:pPr>
        <w:widowControl w:val="0"/>
        <w:autoSpaceDE w:val="0"/>
        <w:autoSpaceDN w:val="0"/>
        <w:spacing w:after="0" w:line="242" w:lineRule="auto"/>
        <w:ind w:left="119" w:right="100"/>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185A8E35" w14:textId="77777777" w:rsidR="009D40F2" w:rsidRPr="009D40F2" w:rsidRDefault="009D40F2" w:rsidP="009D40F2">
      <w:pPr>
        <w:widowControl w:val="0"/>
        <w:autoSpaceDE w:val="0"/>
        <w:autoSpaceDN w:val="0"/>
        <w:spacing w:after="0" w:line="242" w:lineRule="auto"/>
        <w:ind w:left="119" w:right="100"/>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(c) nei aš, nei mano atstovaujama bendrovė nesame fiziniu ar juridiniu asmeniu, subjektu ar organizacija, veikiančia šios deklaracijos a) arba b) punkte nurodyto subjekto vardu ar jo nurodymu;</w:t>
      </w:r>
    </w:p>
    <w:p w14:paraId="650E43B8" w14:textId="77777777" w:rsidR="009D40F2" w:rsidRPr="009D40F2" w:rsidRDefault="009D40F2" w:rsidP="009D40F2">
      <w:pPr>
        <w:widowControl w:val="0"/>
        <w:autoSpaceDE w:val="0"/>
        <w:autoSpaceDN w:val="0"/>
        <w:spacing w:after="0" w:line="242" w:lineRule="auto"/>
        <w:ind w:left="119" w:right="100"/>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d) sutartis nebus paskirta vykdyti subrangovui (-ams), ar kitam (-iems) subjektui (-tams), kurių pajėgumais remiasi, kurie priskirtini šios deklaracijos a) arba b), arba c) punktuose nurodytiems subjektams.</w:t>
      </w:r>
    </w:p>
    <w:p w14:paraId="6F48DA15" w14:textId="77777777" w:rsidR="009D40F2" w:rsidRPr="009D40F2" w:rsidRDefault="009D40F2" w:rsidP="009D40F2">
      <w:pPr>
        <w:widowControl w:val="0"/>
        <w:autoSpaceDE w:val="0"/>
        <w:autoSpaceDN w:val="0"/>
        <w:spacing w:before="143" w:after="0" w:line="240" w:lineRule="auto"/>
        <w:ind w:left="119" w:right="100"/>
        <w:jc w:val="both"/>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Patvirtinu, kad tiekėjui/subtiekėjui kuriuos esu pasitelkęs ar pasitelksiu ateityje, ūkio subjektams,</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kurių</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pajėgumais</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remiuosi</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ar</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(ir)</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remsiuosi,</w:t>
      </w:r>
      <w:r w:rsidRPr="009D40F2">
        <w:rPr>
          <w:rFonts w:ascii="Times New Roman" w:eastAsia="Times New Roman" w:hAnsi="Times New Roman" w:cs="Times New Roman"/>
          <w:spacing w:val="-10"/>
          <w:sz w:val="24"/>
          <w:szCs w:val="24"/>
          <w:lang w:eastAsia="en-US"/>
        </w:rPr>
        <w:t xml:space="preserve"> </w:t>
      </w:r>
      <w:r w:rsidRPr="009D40F2">
        <w:rPr>
          <w:rFonts w:ascii="Times New Roman" w:eastAsia="Times New Roman" w:hAnsi="Times New Roman" w:cs="Times New Roman"/>
          <w:sz w:val="24"/>
          <w:szCs w:val="24"/>
          <w:lang w:eastAsia="en-US"/>
        </w:rPr>
        <w:t>prekių</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(ir</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jų</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sudedamųjų</w:t>
      </w:r>
      <w:r w:rsidRPr="009D40F2">
        <w:rPr>
          <w:rFonts w:ascii="Times New Roman" w:eastAsia="Times New Roman" w:hAnsi="Times New Roman" w:cs="Times New Roman"/>
          <w:spacing w:val="-11"/>
          <w:sz w:val="24"/>
          <w:szCs w:val="24"/>
          <w:lang w:eastAsia="en-US"/>
        </w:rPr>
        <w:t xml:space="preserve"> </w:t>
      </w:r>
      <w:r w:rsidRPr="009D40F2">
        <w:rPr>
          <w:rFonts w:ascii="Times New Roman" w:eastAsia="Times New Roman" w:hAnsi="Times New Roman" w:cs="Times New Roman"/>
          <w:sz w:val="24"/>
          <w:szCs w:val="24"/>
          <w:lang w:eastAsia="en-US"/>
        </w:rPr>
        <w:t>dalių)</w:t>
      </w:r>
      <w:r w:rsidRPr="009D40F2">
        <w:rPr>
          <w:rFonts w:ascii="Times New Roman" w:eastAsia="Times New Roman" w:hAnsi="Times New Roman" w:cs="Times New Roman"/>
          <w:spacing w:val="-10"/>
          <w:sz w:val="24"/>
          <w:szCs w:val="24"/>
          <w:lang w:eastAsia="en-US"/>
        </w:rPr>
        <w:t xml:space="preserve"> </w:t>
      </w:r>
      <w:r w:rsidRPr="009D40F2">
        <w:rPr>
          <w:rFonts w:ascii="Times New Roman" w:eastAsia="Times New Roman" w:hAnsi="Times New Roman" w:cs="Times New Roman"/>
          <w:sz w:val="24"/>
          <w:szCs w:val="24"/>
          <w:lang w:eastAsia="en-US"/>
        </w:rPr>
        <w:t>gamintojams</w:t>
      </w:r>
      <w:r w:rsidRPr="009D40F2">
        <w:rPr>
          <w:rFonts w:ascii="Times New Roman" w:eastAsia="Times New Roman" w:hAnsi="Times New Roman" w:cs="Times New Roman"/>
          <w:spacing w:val="-10"/>
          <w:sz w:val="24"/>
          <w:szCs w:val="24"/>
          <w:lang w:eastAsia="en-US"/>
        </w:rPr>
        <w:t xml:space="preserve"> </w:t>
      </w:r>
      <w:r w:rsidRPr="009D40F2">
        <w:rPr>
          <w:rFonts w:ascii="Times New Roman" w:eastAsia="Times New Roman" w:hAnsi="Times New Roman" w:cs="Times New Roman"/>
          <w:sz w:val="24"/>
          <w:szCs w:val="24"/>
          <w:lang w:eastAsia="en-US"/>
        </w:rPr>
        <w:t>netaikomos</w:t>
      </w:r>
      <w:r w:rsidRPr="009D40F2">
        <w:rPr>
          <w:rFonts w:ascii="Times New Roman" w:eastAsia="Times New Roman" w:hAnsi="Times New Roman" w:cs="Times New Roman"/>
          <w:spacing w:val="-58"/>
          <w:sz w:val="24"/>
          <w:szCs w:val="24"/>
          <w:lang w:eastAsia="en-US"/>
        </w:rPr>
        <w:t xml:space="preserve"> </w:t>
      </w:r>
      <w:r w:rsidRPr="009D40F2">
        <w:rPr>
          <w:rFonts w:ascii="Times New Roman" w:eastAsia="Times New Roman" w:hAnsi="Times New Roman" w:cs="Times New Roman"/>
          <w:sz w:val="24"/>
          <w:szCs w:val="24"/>
          <w:lang w:eastAsia="en-US"/>
        </w:rPr>
        <w:t>Lietuvos</w:t>
      </w:r>
      <w:r w:rsidRPr="009D40F2">
        <w:rPr>
          <w:rFonts w:ascii="Times New Roman" w:eastAsia="Times New Roman" w:hAnsi="Times New Roman" w:cs="Times New Roman"/>
          <w:spacing w:val="-15"/>
          <w:sz w:val="24"/>
          <w:szCs w:val="24"/>
          <w:lang w:eastAsia="en-US"/>
        </w:rPr>
        <w:t xml:space="preserve"> </w:t>
      </w:r>
      <w:r w:rsidRPr="009D40F2">
        <w:rPr>
          <w:rFonts w:ascii="Times New Roman" w:eastAsia="Times New Roman" w:hAnsi="Times New Roman" w:cs="Times New Roman"/>
          <w:sz w:val="24"/>
          <w:szCs w:val="24"/>
          <w:lang w:eastAsia="en-US"/>
        </w:rPr>
        <w:t>Respublikoje</w:t>
      </w:r>
      <w:r w:rsidRPr="009D40F2">
        <w:rPr>
          <w:rFonts w:ascii="Times New Roman" w:eastAsia="Times New Roman" w:hAnsi="Times New Roman" w:cs="Times New Roman"/>
          <w:spacing w:val="-14"/>
          <w:sz w:val="24"/>
          <w:szCs w:val="24"/>
          <w:lang w:eastAsia="en-US"/>
        </w:rPr>
        <w:t xml:space="preserve"> </w:t>
      </w:r>
      <w:r w:rsidRPr="009D40F2">
        <w:rPr>
          <w:rFonts w:ascii="Times New Roman" w:eastAsia="Times New Roman" w:hAnsi="Times New Roman" w:cs="Times New Roman"/>
          <w:sz w:val="24"/>
          <w:szCs w:val="24"/>
          <w:lang w:eastAsia="en-US"/>
        </w:rPr>
        <w:t>įgyvendinamos</w:t>
      </w:r>
      <w:r w:rsidRPr="009D40F2">
        <w:rPr>
          <w:rFonts w:ascii="Times New Roman" w:eastAsia="Times New Roman" w:hAnsi="Times New Roman" w:cs="Times New Roman"/>
          <w:spacing w:val="-15"/>
          <w:sz w:val="24"/>
          <w:szCs w:val="24"/>
          <w:lang w:eastAsia="en-US"/>
        </w:rPr>
        <w:t xml:space="preserve"> </w:t>
      </w:r>
      <w:r w:rsidRPr="009D40F2">
        <w:rPr>
          <w:rFonts w:ascii="Times New Roman" w:eastAsia="Times New Roman" w:hAnsi="Times New Roman" w:cs="Times New Roman"/>
          <w:sz w:val="24"/>
          <w:szCs w:val="24"/>
          <w:lang w:eastAsia="en-US"/>
        </w:rPr>
        <w:t>tarptautinės</w:t>
      </w:r>
      <w:r w:rsidRPr="009D40F2">
        <w:rPr>
          <w:rFonts w:ascii="Times New Roman" w:eastAsia="Times New Roman" w:hAnsi="Times New Roman" w:cs="Times New Roman"/>
          <w:spacing w:val="-14"/>
          <w:sz w:val="24"/>
          <w:szCs w:val="24"/>
          <w:lang w:eastAsia="en-US"/>
        </w:rPr>
        <w:t xml:space="preserve"> </w:t>
      </w:r>
      <w:r w:rsidRPr="009D40F2">
        <w:rPr>
          <w:rFonts w:ascii="Times New Roman" w:eastAsia="Times New Roman" w:hAnsi="Times New Roman" w:cs="Times New Roman"/>
          <w:sz w:val="24"/>
          <w:szCs w:val="24"/>
          <w:lang w:eastAsia="en-US"/>
        </w:rPr>
        <w:t>sankcijos,</w:t>
      </w:r>
      <w:r w:rsidRPr="009D40F2">
        <w:rPr>
          <w:rFonts w:ascii="Times New Roman" w:eastAsia="Times New Roman" w:hAnsi="Times New Roman" w:cs="Times New Roman"/>
          <w:spacing w:val="-15"/>
          <w:sz w:val="24"/>
          <w:szCs w:val="24"/>
          <w:lang w:eastAsia="en-US"/>
        </w:rPr>
        <w:t xml:space="preserve"> </w:t>
      </w:r>
      <w:r w:rsidRPr="009D40F2">
        <w:rPr>
          <w:rFonts w:ascii="Times New Roman" w:eastAsia="Times New Roman" w:hAnsi="Times New Roman" w:cs="Times New Roman"/>
          <w:sz w:val="24"/>
          <w:szCs w:val="24"/>
          <w:lang w:eastAsia="en-US"/>
        </w:rPr>
        <w:t>kaip</w:t>
      </w:r>
      <w:r w:rsidRPr="009D40F2">
        <w:rPr>
          <w:rFonts w:ascii="Times New Roman" w:eastAsia="Times New Roman" w:hAnsi="Times New Roman" w:cs="Times New Roman"/>
          <w:spacing w:val="-14"/>
          <w:sz w:val="24"/>
          <w:szCs w:val="24"/>
          <w:lang w:eastAsia="en-US"/>
        </w:rPr>
        <w:t xml:space="preserve"> </w:t>
      </w:r>
      <w:r w:rsidRPr="009D40F2">
        <w:rPr>
          <w:rFonts w:ascii="Times New Roman" w:eastAsia="Times New Roman" w:hAnsi="Times New Roman" w:cs="Times New Roman"/>
          <w:sz w:val="24"/>
          <w:szCs w:val="24"/>
          <w:lang w:eastAsia="en-US"/>
        </w:rPr>
        <w:t>tai</w:t>
      </w:r>
      <w:r w:rsidRPr="009D40F2">
        <w:rPr>
          <w:rFonts w:ascii="Times New Roman" w:eastAsia="Times New Roman" w:hAnsi="Times New Roman" w:cs="Times New Roman"/>
          <w:spacing w:val="-14"/>
          <w:sz w:val="24"/>
          <w:szCs w:val="24"/>
          <w:lang w:eastAsia="en-US"/>
        </w:rPr>
        <w:t xml:space="preserve"> </w:t>
      </w:r>
      <w:r w:rsidRPr="009D40F2">
        <w:rPr>
          <w:rFonts w:ascii="Times New Roman" w:eastAsia="Times New Roman" w:hAnsi="Times New Roman" w:cs="Times New Roman"/>
          <w:sz w:val="24"/>
          <w:szCs w:val="24"/>
          <w:lang w:eastAsia="en-US"/>
        </w:rPr>
        <w:t>apibrėžta</w:t>
      </w:r>
      <w:r w:rsidRPr="009D40F2">
        <w:rPr>
          <w:rFonts w:ascii="Times New Roman" w:eastAsia="Times New Roman" w:hAnsi="Times New Roman" w:cs="Times New Roman"/>
          <w:spacing w:val="-15"/>
          <w:sz w:val="24"/>
          <w:szCs w:val="24"/>
          <w:lang w:eastAsia="en-US"/>
        </w:rPr>
        <w:t xml:space="preserve"> </w:t>
      </w:r>
      <w:r w:rsidRPr="009D40F2">
        <w:rPr>
          <w:rFonts w:ascii="Times New Roman" w:eastAsia="Times New Roman" w:hAnsi="Times New Roman" w:cs="Times New Roman"/>
          <w:sz w:val="24"/>
          <w:szCs w:val="24"/>
          <w:lang w:eastAsia="en-US"/>
        </w:rPr>
        <w:t>Lietuvos</w:t>
      </w:r>
      <w:r w:rsidRPr="009D40F2">
        <w:rPr>
          <w:rFonts w:ascii="Times New Roman" w:eastAsia="Times New Roman" w:hAnsi="Times New Roman" w:cs="Times New Roman"/>
          <w:spacing w:val="-14"/>
          <w:sz w:val="24"/>
          <w:szCs w:val="24"/>
          <w:lang w:eastAsia="en-US"/>
        </w:rPr>
        <w:t xml:space="preserve"> </w:t>
      </w:r>
      <w:r w:rsidRPr="009D40F2">
        <w:rPr>
          <w:rFonts w:ascii="Times New Roman" w:eastAsia="Times New Roman" w:hAnsi="Times New Roman" w:cs="Times New Roman"/>
          <w:sz w:val="24"/>
          <w:szCs w:val="24"/>
          <w:lang w:eastAsia="en-US"/>
        </w:rPr>
        <w:t>Respublikos</w:t>
      </w:r>
      <w:r w:rsidRPr="009D40F2">
        <w:rPr>
          <w:rFonts w:ascii="Times New Roman" w:eastAsia="Times New Roman" w:hAnsi="Times New Roman" w:cs="Times New Roman"/>
          <w:spacing w:val="-58"/>
          <w:sz w:val="24"/>
          <w:szCs w:val="24"/>
          <w:lang w:eastAsia="en-US"/>
        </w:rPr>
        <w:t xml:space="preserve"> </w:t>
      </w:r>
      <w:r w:rsidRPr="009D40F2">
        <w:rPr>
          <w:rFonts w:ascii="Times New Roman" w:eastAsia="Times New Roman" w:hAnsi="Times New Roman" w:cs="Times New Roman"/>
          <w:sz w:val="24"/>
          <w:szCs w:val="24"/>
          <w:lang w:eastAsia="en-US"/>
        </w:rPr>
        <w:t>tarptautinių</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sankcijų įstatyme.</w:t>
      </w:r>
    </w:p>
    <w:p w14:paraId="58E35B94" w14:textId="77777777" w:rsidR="009D40F2" w:rsidRPr="009D40F2" w:rsidRDefault="009D40F2" w:rsidP="009D40F2">
      <w:pPr>
        <w:widowControl w:val="0"/>
        <w:autoSpaceDE w:val="0"/>
        <w:autoSpaceDN w:val="0"/>
        <w:spacing w:before="2" w:after="0" w:line="240" w:lineRule="auto"/>
        <w:rPr>
          <w:rFonts w:ascii="Times New Roman" w:eastAsia="Times New Roman" w:hAnsi="Times New Roman" w:cs="Times New Roman"/>
          <w:sz w:val="37"/>
          <w:szCs w:val="24"/>
          <w:lang w:eastAsia="en-US"/>
        </w:rPr>
      </w:pPr>
    </w:p>
    <w:p w14:paraId="253D11A9" w14:textId="77777777" w:rsidR="009D40F2" w:rsidRPr="009D40F2" w:rsidRDefault="009D40F2" w:rsidP="009D40F2">
      <w:pPr>
        <w:widowControl w:val="0"/>
        <w:autoSpaceDE w:val="0"/>
        <w:autoSpaceDN w:val="0"/>
        <w:spacing w:after="0" w:line="242" w:lineRule="auto"/>
        <w:ind w:left="119" w:right="100"/>
        <w:jc w:val="both"/>
        <w:rPr>
          <w:rFonts w:ascii="Times New Roman" w:eastAsia="Times New Roman" w:hAnsi="Times New Roman" w:cs="Times New Roman"/>
          <w:sz w:val="24"/>
          <w:szCs w:val="24"/>
          <w:lang w:eastAsia="en-US"/>
        </w:rPr>
      </w:pPr>
      <w:r w:rsidRPr="009D40F2">
        <w:rPr>
          <w:rFonts w:ascii="Times New Roman" w:eastAsia="Times New Roman" w:hAnsi="Times New Roman" w:cs="Times New Roman"/>
          <w:sz w:val="24"/>
          <w:szCs w:val="24"/>
          <w:lang w:eastAsia="en-US"/>
        </w:rPr>
        <w:t>Deklaruojamoms</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aplinkybėms</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pasikeitus,</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įsipareigoju</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nedelsiant</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apie</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tai</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informuoti</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Pirkimo</w:t>
      </w:r>
      <w:r w:rsidRPr="009D40F2">
        <w:rPr>
          <w:rFonts w:ascii="Times New Roman" w:eastAsia="Times New Roman" w:hAnsi="Times New Roman" w:cs="Times New Roman"/>
          <w:spacing w:val="1"/>
          <w:sz w:val="24"/>
          <w:szCs w:val="24"/>
          <w:lang w:eastAsia="en-US"/>
        </w:rPr>
        <w:t xml:space="preserve"> </w:t>
      </w:r>
      <w:r w:rsidRPr="009D40F2">
        <w:rPr>
          <w:rFonts w:ascii="Times New Roman" w:eastAsia="Times New Roman" w:hAnsi="Times New Roman" w:cs="Times New Roman"/>
          <w:sz w:val="24"/>
          <w:szCs w:val="24"/>
          <w:lang w:eastAsia="en-US"/>
        </w:rPr>
        <w:t>vykdytoją.</w:t>
      </w:r>
    </w:p>
    <w:p w14:paraId="32DB5284" w14:textId="77777777" w:rsidR="009D40F2" w:rsidRPr="009D40F2" w:rsidRDefault="009D40F2" w:rsidP="009D40F2">
      <w:pPr>
        <w:widowControl w:val="0"/>
        <w:autoSpaceDE w:val="0"/>
        <w:autoSpaceDN w:val="0"/>
        <w:spacing w:after="0" w:line="242" w:lineRule="auto"/>
        <w:ind w:left="119" w:right="100"/>
        <w:jc w:val="both"/>
        <w:rPr>
          <w:rFonts w:ascii="Times New Roman" w:eastAsia="Times New Roman" w:hAnsi="Times New Roman" w:cs="Times New Roman"/>
          <w:sz w:val="24"/>
          <w:szCs w:val="24"/>
          <w:lang w:eastAsia="en-US"/>
        </w:rPr>
      </w:pPr>
    </w:p>
    <w:p w14:paraId="22F96ECB" w14:textId="77777777" w:rsidR="009D40F2" w:rsidRPr="009D40F2" w:rsidRDefault="009D40F2" w:rsidP="009D40F2">
      <w:pPr>
        <w:widowControl w:val="0"/>
        <w:autoSpaceDE w:val="0"/>
        <w:autoSpaceDN w:val="0"/>
        <w:spacing w:after="0" w:line="242" w:lineRule="auto"/>
        <w:ind w:left="119" w:right="100"/>
        <w:jc w:val="both"/>
        <w:rPr>
          <w:rFonts w:ascii="Times New Roman" w:eastAsia="Times New Roman" w:hAnsi="Times New Roman" w:cs="Times New Roman"/>
          <w:sz w:val="24"/>
          <w:szCs w:val="24"/>
          <w:lang w:eastAsia="en-US"/>
        </w:rPr>
      </w:pPr>
    </w:p>
    <w:p w14:paraId="561C173E" w14:textId="77777777" w:rsidR="009D40F2" w:rsidRPr="009D40F2" w:rsidRDefault="009D40F2" w:rsidP="009D40F2">
      <w:pPr>
        <w:widowControl w:val="0"/>
        <w:autoSpaceDE w:val="0"/>
        <w:autoSpaceDN w:val="0"/>
        <w:spacing w:after="0" w:line="240" w:lineRule="auto"/>
        <w:rPr>
          <w:rFonts w:ascii="Times New Roman" w:eastAsia="Times New Roman" w:hAnsi="Times New Roman" w:cs="Times New Roman"/>
          <w:sz w:val="20"/>
          <w:szCs w:val="24"/>
          <w:lang w:eastAsia="en-US"/>
        </w:rPr>
      </w:pPr>
    </w:p>
    <w:p w14:paraId="0EB499E4" w14:textId="49F60585" w:rsidR="009D40F2" w:rsidRPr="009D40F2" w:rsidRDefault="009D40F2" w:rsidP="009D40F2">
      <w:pPr>
        <w:widowControl w:val="0"/>
        <w:autoSpaceDE w:val="0"/>
        <w:autoSpaceDN w:val="0"/>
        <w:spacing w:after="0" w:line="240" w:lineRule="auto"/>
        <w:rPr>
          <w:rFonts w:ascii="Times New Roman" w:eastAsia="Times New Roman" w:hAnsi="Times New Roman" w:cs="Times New Roman"/>
          <w:sz w:val="14"/>
          <w:szCs w:val="24"/>
          <w:lang w:eastAsia="en-US"/>
        </w:rPr>
      </w:pPr>
      <w:r w:rsidRPr="009D40F2">
        <w:rPr>
          <w:rFonts w:ascii="Times New Roman" w:eastAsia="Times New Roman" w:hAnsi="Times New Roman" w:cs="Times New Roman"/>
          <w:noProof/>
          <w:sz w:val="24"/>
          <w:szCs w:val="24"/>
          <w:lang w:eastAsia="en-US"/>
        </w:rPr>
        <mc:AlternateContent>
          <mc:Choice Requires="wps">
            <w:drawing>
              <wp:anchor distT="0" distB="0" distL="0" distR="0" simplePos="0" relativeHeight="251662336" behindDoc="1" locked="0" layoutInCell="1" allowOverlap="1" wp14:anchorId="2A890F93" wp14:editId="12AB1FF7">
                <wp:simplePos x="0" y="0"/>
                <wp:positionH relativeFrom="page">
                  <wp:posOffset>2880360</wp:posOffset>
                </wp:positionH>
                <wp:positionV relativeFrom="paragraph">
                  <wp:posOffset>127000</wp:posOffset>
                </wp:positionV>
                <wp:extent cx="557530" cy="6350"/>
                <wp:effectExtent l="3810" t="0" r="635" b="0"/>
                <wp:wrapTopAndBottom/>
                <wp:docPr id="716248216"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5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69890" id="Stačiakampis 2" o:spid="_x0000_s1026" style="position:absolute;margin-left:226.8pt;margin-top:10pt;width:43.9pt;height:.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EIs5AEAALIDAAAOAAAAZHJzL2Uyb0RvYy54bWysU8Fu2zAMvQ/YPwi6L07SpN2MOEWRosOA&#10;bh3Q7QMYWbaFyaJGKXGyrx8lp2mw3Yb5IIii+PQe+by6PfRW7DUFg66Ss8lUCu0U1sa1lfz+7eHd&#10;e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" fillcolor="black" stroked="f">
                <w10:wrap type="topAndBottom" anchorx="page"/>
              </v:rect>
            </w:pict>
          </mc:Fallback>
        </mc:AlternateContent>
      </w:r>
      <w:r w:rsidRPr="009D40F2">
        <w:rPr>
          <w:rFonts w:ascii="Times New Roman" w:eastAsia="Times New Roman" w:hAnsi="Times New Roman" w:cs="Times New Roman"/>
          <w:noProof/>
          <w:sz w:val="24"/>
          <w:szCs w:val="24"/>
          <w:lang w:eastAsia="en-US"/>
        </w:rPr>
        <mc:AlternateContent>
          <mc:Choice Requires="wps">
            <w:drawing>
              <wp:anchor distT="0" distB="0" distL="0" distR="0" simplePos="0" relativeHeight="251663360" behindDoc="1" locked="0" layoutInCell="1" allowOverlap="1" wp14:anchorId="672737FE" wp14:editId="7D12FAC9">
                <wp:simplePos x="0" y="0"/>
                <wp:positionH relativeFrom="page">
                  <wp:posOffset>3858895</wp:posOffset>
                </wp:positionH>
                <wp:positionV relativeFrom="paragraph">
                  <wp:posOffset>127000</wp:posOffset>
                </wp:positionV>
                <wp:extent cx="1402080" cy="6350"/>
                <wp:effectExtent l="1270" t="0" r="0" b="0"/>
                <wp:wrapTopAndBottom/>
                <wp:docPr id="1059393400"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0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D5F53" id="Stačiakampis 1" o:spid="_x0000_s1026" style="position:absolute;margin-left:303.85pt;margin-top:10pt;width:110.4pt;height:.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" fillcolor="black" stroked="f">
                <w10:wrap type="topAndBottom" anchorx="page"/>
              </v:rect>
            </w:pict>
          </mc:Fallback>
        </mc:AlternateContent>
      </w:r>
    </w:p>
    <w:p w14:paraId="418076AD" w14:textId="77777777" w:rsidR="009D40F2" w:rsidRPr="009D40F2" w:rsidRDefault="009D40F2" w:rsidP="009D40F2">
      <w:pPr>
        <w:widowControl w:val="0"/>
        <w:tabs>
          <w:tab w:val="left" w:pos="1545"/>
        </w:tabs>
        <w:autoSpaceDE w:val="0"/>
        <w:autoSpaceDN w:val="0"/>
        <w:spacing w:after="0" w:line="240" w:lineRule="auto"/>
        <w:ind w:right="199"/>
        <w:jc w:val="center"/>
        <w:rPr>
          <w:rFonts w:ascii="Times New Roman" w:eastAsia="Times New Roman" w:hAnsi="Times New Roman" w:cs="Times New Roman"/>
          <w:sz w:val="18"/>
          <w:szCs w:val="22"/>
          <w:lang w:eastAsia="en-US"/>
        </w:rPr>
      </w:pPr>
      <w:r w:rsidRPr="009D40F2">
        <w:rPr>
          <w:rFonts w:ascii="Times New Roman" w:eastAsia="Times New Roman" w:hAnsi="Times New Roman" w:cs="Times New Roman"/>
          <w:sz w:val="18"/>
          <w:szCs w:val="22"/>
          <w:lang w:eastAsia="en-US"/>
        </w:rPr>
        <w:t>(Parašas)</w:t>
      </w:r>
      <w:r w:rsidRPr="009D40F2">
        <w:rPr>
          <w:rFonts w:ascii="Times New Roman" w:eastAsia="Times New Roman" w:hAnsi="Times New Roman" w:cs="Times New Roman"/>
          <w:sz w:val="18"/>
          <w:szCs w:val="22"/>
          <w:lang w:eastAsia="en-US"/>
        </w:rPr>
        <w:tab/>
        <w:t>(Vardas,</w:t>
      </w:r>
      <w:r w:rsidRPr="009D40F2">
        <w:rPr>
          <w:rFonts w:ascii="Times New Roman" w:eastAsia="Times New Roman" w:hAnsi="Times New Roman" w:cs="Times New Roman"/>
          <w:spacing w:val="-6"/>
          <w:sz w:val="18"/>
          <w:szCs w:val="22"/>
          <w:lang w:eastAsia="en-US"/>
        </w:rPr>
        <w:t xml:space="preserve"> </w:t>
      </w:r>
      <w:r w:rsidRPr="009D40F2">
        <w:rPr>
          <w:rFonts w:ascii="Times New Roman" w:eastAsia="Times New Roman" w:hAnsi="Times New Roman" w:cs="Times New Roman"/>
          <w:sz w:val="18"/>
          <w:szCs w:val="22"/>
          <w:lang w:eastAsia="en-US"/>
        </w:rPr>
        <w:t>pavardė,</w:t>
      </w:r>
      <w:r w:rsidRPr="009D40F2">
        <w:rPr>
          <w:rFonts w:ascii="Times New Roman" w:eastAsia="Times New Roman" w:hAnsi="Times New Roman" w:cs="Times New Roman"/>
          <w:spacing w:val="-5"/>
          <w:sz w:val="18"/>
          <w:szCs w:val="22"/>
          <w:lang w:eastAsia="en-US"/>
        </w:rPr>
        <w:t xml:space="preserve"> </w:t>
      </w:r>
      <w:r w:rsidRPr="009D40F2">
        <w:rPr>
          <w:rFonts w:ascii="Times New Roman" w:eastAsia="Times New Roman" w:hAnsi="Times New Roman" w:cs="Times New Roman"/>
          <w:sz w:val="18"/>
          <w:szCs w:val="22"/>
          <w:lang w:eastAsia="en-US"/>
        </w:rPr>
        <w:t>pareigos)</w:t>
      </w:r>
    </w:p>
    <w:p w14:paraId="616D9D93" w14:textId="77777777" w:rsidR="009D40F2" w:rsidRPr="00C02E6F" w:rsidRDefault="009D40F2" w:rsidP="00C664AF">
      <w:pPr>
        <w:spacing w:after="0" w:line="240" w:lineRule="auto"/>
        <w:rPr>
          <w:rFonts w:ascii="Times New Roman" w:hAnsi="Times New Roman" w:cs="Times New Roman"/>
          <w:b/>
          <w:bCs/>
          <w:smallCaps/>
          <w:sz w:val="22"/>
          <w:szCs w:val="22"/>
          <w:highlight w:val="yellow"/>
        </w:rPr>
      </w:pPr>
    </w:p>
    <w:sectPr w:rsidR="009D40F2" w:rsidRPr="00C02E6F"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80569" w14:textId="77777777" w:rsidR="005E469E" w:rsidRDefault="005E469E" w:rsidP="00C664AF">
      <w:pPr>
        <w:spacing w:after="0" w:line="240" w:lineRule="auto"/>
      </w:pPr>
      <w:r>
        <w:separator/>
      </w:r>
    </w:p>
  </w:endnote>
  <w:endnote w:type="continuationSeparator" w:id="0">
    <w:p w14:paraId="799221AA" w14:textId="77777777" w:rsidR="005E469E" w:rsidRDefault="005E469E"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DD72D" w14:textId="77777777" w:rsidR="005E469E" w:rsidRDefault="005E469E" w:rsidP="00C664AF">
      <w:pPr>
        <w:spacing w:after="0" w:line="240" w:lineRule="auto"/>
      </w:pPr>
      <w:r>
        <w:separator/>
      </w:r>
    </w:p>
  </w:footnote>
  <w:footnote w:type="continuationSeparator" w:id="0">
    <w:p w14:paraId="390D8CE2" w14:textId="77777777" w:rsidR="005E469E" w:rsidRDefault="005E469E" w:rsidP="00C664AF">
      <w:pPr>
        <w:spacing w:after="0" w:line="240" w:lineRule="auto"/>
      </w:pPr>
      <w:r>
        <w:continuationSeparator/>
      </w:r>
    </w:p>
  </w:footnote>
  <w:footnote w:id="1">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377E8"/>
    <w:multiLevelType w:val="hybridMultilevel"/>
    <w:tmpl w:val="CD027202"/>
    <w:lvl w:ilvl="0" w:tplc="BDA4CD7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FF068A"/>
    <w:multiLevelType w:val="hybridMultilevel"/>
    <w:tmpl w:val="1A6CE5F4"/>
    <w:lvl w:ilvl="0" w:tplc="0809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82D81"/>
    <w:multiLevelType w:val="hybridMultilevel"/>
    <w:tmpl w:val="51103A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4C846A8"/>
    <w:multiLevelType w:val="hybridMultilevel"/>
    <w:tmpl w:val="FF88A7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CE30C260">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D2516A"/>
    <w:multiLevelType w:val="hybridMultilevel"/>
    <w:tmpl w:val="9A7AD448"/>
    <w:lvl w:ilvl="0" w:tplc="47142B4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4" w15:restartNumberingAfterBreak="0">
    <w:nsid w:val="35C73F98"/>
    <w:multiLevelType w:val="hybridMultilevel"/>
    <w:tmpl w:val="2CC27730"/>
    <w:lvl w:ilvl="0" w:tplc="349CB4B6">
      <w:start w:val="2026"/>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C0E2448"/>
    <w:multiLevelType w:val="hybridMultilevel"/>
    <w:tmpl w:val="AFFAA7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C0F5495"/>
    <w:multiLevelType w:val="hybridMultilevel"/>
    <w:tmpl w:val="90D23B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0716034"/>
    <w:multiLevelType w:val="hybridMultilevel"/>
    <w:tmpl w:val="B122E0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9C5E32"/>
    <w:multiLevelType w:val="hybridMultilevel"/>
    <w:tmpl w:val="4B5EC5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4F1F20F6"/>
    <w:multiLevelType w:val="hybridMultilevel"/>
    <w:tmpl w:val="0EBE1582"/>
    <w:lvl w:ilvl="0" w:tplc="E5B87F2A">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94859D1"/>
    <w:multiLevelType w:val="hybridMultilevel"/>
    <w:tmpl w:val="77AA19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C8109A9"/>
    <w:multiLevelType w:val="hybridMultilevel"/>
    <w:tmpl w:val="27EA9714"/>
    <w:lvl w:ilvl="0" w:tplc="21F4F4D4">
      <w:start w:val="1"/>
      <w:numFmt w:val="decimal"/>
      <w:lvlText w:val="%1."/>
      <w:lvlJc w:val="left"/>
      <w:pPr>
        <w:ind w:left="720" w:hanging="360"/>
      </w:pPr>
      <w:rPr>
        <w:rFonts w:ascii="Times New Roman" w:cs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850DA5"/>
    <w:multiLevelType w:val="hybridMultilevel"/>
    <w:tmpl w:val="6F64C7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1CE6F036">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abstractNum w:abstractNumId="32" w15:restartNumberingAfterBreak="0">
    <w:nsid w:val="657D37E8"/>
    <w:multiLevelType w:val="hybridMultilevel"/>
    <w:tmpl w:val="147C53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F1C3374">
      <w:start w:val="1"/>
      <w:numFmt w:val="decimal"/>
      <w:lvlText w:val="%4."/>
      <w:lvlJc w:val="left"/>
      <w:pPr>
        <w:ind w:left="2880" w:hanging="360"/>
      </w:pPr>
      <w:rPr>
        <w:rFonts w:ascii="Times New Roman" w:hAnsi="Times New Roman" w:cs="Times New Roman" w:hint="default"/>
        <w:b w:val="0"/>
        <w:b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739C837C">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BAD0912"/>
    <w:multiLevelType w:val="hybridMultilevel"/>
    <w:tmpl w:val="F27050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7139C1"/>
    <w:multiLevelType w:val="hybridMultilevel"/>
    <w:tmpl w:val="88AE02AE"/>
    <w:lvl w:ilvl="0" w:tplc="B7C0F76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462811"/>
    <w:multiLevelType w:val="hybridMultilevel"/>
    <w:tmpl w:val="ABF4323C"/>
    <w:lvl w:ilvl="0" w:tplc="18F857E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2"/>
  </w:num>
  <w:num w:numId="2" w16cid:durableId="678580215">
    <w:abstractNumId w:val="6"/>
  </w:num>
  <w:num w:numId="3" w16cid:durableId="1913805954">
    <w:abstractNumId w:val="34"/>
  </w:num>
  <w:num w:numId="4" w16cid:durableId="11691759">
    <w:abstractNumId w:val="23"/>
  </w:num>
  <w:num w:numId="5" w16cid:durableId="172650331">
    <w:abstractNumId w:val="42"/>
  </w:num>
  <w:num w:numId="6" w16cid:durableId="807743753">
    <w:abstractNumId w:val="40"/>
  </w:num>
  <w:num w:numId="7" w16cid:durableId="1389109458">
    <w:abstractNumId w:val="3"/>
  </w:num>
  <w:num w:numId="8" w16cid:durableId="1030573165">
    <w:abstractNumId w:val="41"/>
  </w:num>
  <w:num w:numId="9" w16cid:durableId="1570925160">
    <w:abstractNumId w:val="37"/>
  </w:num>
  <w:num w:numId="10" w16cid:durableId="2066834357">
    <w:abstractNumId w:val="11"/>
  </w:num>
  <w:num w:numId="11" w16cid:durableId="256838826">
    <w:abstractNumId w:val="44"/>
  </w:num>
  <w:num w:numId="12" w16cid:durableId="61105048">
    <w:abstractNumId w:val="43"/>
  </w:num>
  <w:num w:numId="13" w16cid:durableId="20978271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051018">
    <w:abstractNumId w:val="28"/>
  </w:num>
  <w:num w:numId="15" w16cid:durableId="752705388">
    <w:abstractNumId w:val="33"/>
  </w:num>
  <w:num w:numId="16" w16cid:durableId="467868309">
    <w:abstractNumId w:val="15"/>
  </w:num>
  <w:num w:numId="17" w16cid:durableId="19084924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7640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8367431">
    <w:abstractNumId w:val="29"/>
  </w:num>
  <w:num w:numId="21" w16cid:durableId="795370160">
    <w:abstractNumId w:val="4"/>
  </w:num>
  <w:num w:numId="22" w16cid:durableId="197859654">
    <w:abstractNumId w:val="19"/>
  </w:num>
  <w:num w:numId="23"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3883602">
    <w:abstractNumId w:val="13"/>
  </w:num>
  <w:num w:numId="25" w16cid:durableId="2047489020">
    <w:abstractNumId w:val="2"/>
  </w:num>
  <w:num w:numId="26" w16cid:durableId="1462074911">
    <w:abstractNumId w:val="8"/>
  </w:num>
  <w:num w:numId="27" w16cid:durableId="4812365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66687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4372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95441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83465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4108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9384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6905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40804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85636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76981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116790">
    <w:abstractNumId w:val="27"/>
  </w:num>
  <w:num w:numId="39" w16cid:durableId="332491765">
    <w:abstractNumId w:val="38"/>
  </w:num>
  <w:num w:numId="40" w16cid:durableId="508376039">
    <w:abstractNumId w:val="1"/>
  </w:num>
  <w:num w:numId="41" w16cid:durableId="1911381074">
    <w:abstractNumId w:val="39"/>
  </w:num>
  <w:num w:numId="42" w16cid:durableId="2142307144">
    <w:abstractNumId w:val="10"/>
  </w:num>
  <w:num w:numId="43" w16cid:durableId="1214610619">
    <w:abstractNumId w:val="22"/>
  </w:num>
  <w:num w:numId="44" w16cid:durableId="1234900182">
    <w:abstractNumId w:val="25"/>
  </w:num>
  <w:num w:numId="45" w16cid:durableId="75245065">
    <w:abstractNumId w:val="26"/>
  </w:num>
  <w:num w:numId="46" w16cid:durableId="124218239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1779C"/>
    <w:rsid w:val="000255D6"/>
    <w:rsid w:val="00026B07"/>
    <w:rsid w:val="00026F19"/>
    <w:rsid w:val="0002764B"/>
    <w:rsid w:val="000434C0"/>
    <w:rsid w:val="00073367"/>
    <w:rsid w:val="000A0AFD"/>
    <w:rsid w:val="000A78EC"/>
    <w:rsid w:val="000C29FA"/>
    <w:rsid w:val="000E4DB6"/>
    <w:rsid w:val="000F3CD7"/>
    <w:rsid w:val="000F6B59"/>
    <w:rsid w:val="001070D5"/>
    <w:rsid w:val="00117D39"/>
    <w:rsid w:val="00120C4C"/>
    <w:rsid w:val="001430A2"/>
    <w:rsid w:val="00147260"/>
    <w:rsid w:val="00164E97"/>
    <w:rsid w:val="001662EF"/>
    <w:rsid w:val="0017731A"/>
    <w:rsid w:val="001828CE"/>
    <w:rsid w:val="001B36E7"/>
    <w:rsid w:val="001B4CE2"/>
    <w:rsid w:val="001B5D89"/>
    <w:rsid w:val="001C5CF9"/>
    <w:rsid w:val="001D19AC"/>
    <w:rsid w:val="001F013A"/>
    <w:rsid w:val="001F11C7"/>
    <w:rsid w:val="001F187C"/>
    <w:rsid w:val="001F4B2B"/>
    <w:rsid w:val="001F7190"/>
    <w:rsid w:val="00223D46"/>
    <w:rsid w:val="002321E2"/>
    <w:rsid w:val="002351C7"/>
    <w:rsid w:val="002365C7"/>
    <w:rsid w:val="002370E8"/>
    <w:rsid w:val="002442F4"/>
    <w:rsid w:val="0025279E"/>
    <w:rsid w:val="00282360"/>
    <w:rsid w:val="00284835"/>
    <w:rsid w:val="00287164"/>
    <w:rsid w:val="002946AB"/>
    <w:rsid w:val="002A2B36"/>
    <w:rsid w:val="002A40B9"/>
    <w:rsid w:val="002C39E6"/>
    <w:rsid w:val="002D0A93"/>
    <w:rsid w:val="002D507D"/>
    <w:rsid w:val="002E716E"/>
    <w:rsid w:val="002F1A2C"/>
    <w:rsid w:val="002F5CCA"/>
    <w:rsid w:val="002F7007"/>
    <w:rsid w:val="00301B8B"/>
    <w:rsid w:val="00304CE9"/>
    <w:rsid w:val="00304E03"/>
    <w:rsid w:val="00320D89"/>
    <w:rsid w:val="00341F81"/>
    <w:rsid w:val="00361B2F"/>
    <w:rsid w:val="00374F95"/>
    <w:rsid w:val="003C77A3"/>
    <w:rsid w:val="003D31E1"/>
    <w:rsid w:val="003F0975"/>
    <w:rsid w:val="004045D1"/>
    <w:rsid w:val="00407511"/>
    <w:rsid w:val="00412F6F"/>
    <w:rsid w:val="00425954"/>
    <w:rsid w:val="00431F0E"/>
    <w:rsid w:val="004360EE"/>
    <w:rsid w:val="00441399"/>
    <w:rsid w:val="00445677"/>
    <w:rsid w:val="00447D24"/>
    <w:rsid w:val="00451D02"/>
    <w:rsid w:val="00452FA2"/>
    <w:rsid w:val="00463795"/>
    <w:rsid w:val="00471A81"/>
    <w:rsid w:val="00473BD8"/>
    <w:rsid w:val="00480B48"/>
    <w:rsid w:val="004923C1"/>
    <w:rsid w:val="00492DA2"/>
    <w:rsid w:val="004A0F6E"/>
    <w:rsid w:val="004A370C"/>
    <w:rsid w:val="004A396A"/>
    <w:rsid w:val="004B1A2A"/>
    <w:rsid w:val="004D71E3"/>
    <w:rsid w:val="004E7FC5"/>
    <w:rsid w:val="005031A8"/>
    <w:rsid w:val="005038A6"/>
    <w:rsid w:val="00503943"/>
    <w:rsid w:val="00504232"/>
    <w:rsid w:val="00504E1D"/>
    <w:rsid w:val="0052356A"/>
    <w:rsid w:val="005278A0"/>
    <w:rsid w:val="005328B4"/>
    <w:rsid w:val="005347B8"/>
    <w:rsid w:val="00566C36"/>
    <w:rsid w:val="0057016B"/>
    <w:rsid w:val="00575DA3"/>
    <w:rsid w:val="005819B7"/>
    <w:rsid w:val="00590536"/>
    <w:rsid w:val="00590C00"/>
    <w:rsid w:val="00596664"/>
    <w:rsid w:val="005B78B8"/>
    <w:rsid w:val="005C1180"/>
    <w:rsid w:val="005C6DA2"/>
    <w:rsid w:val="005D3A0D"/>
    <w:rsid w:val="005E469E"/>
    <w:rsid w:val="005E6732"/>
    <w:rsid w:val="005F192F"/>
    <w:rsid w:val="006027D3"/>
    <w:rsid w:val="00606C9D"/>
    <w:rsid w:val="006209B0"/>
    <w:rsid w:val="00627E99"/>
    <w:rsid w:val="00650A56"/>
    <w:rsid w:val="0065326B"/>
    <w:rsid w:val="00656DD0"/>
    <w:rsid w:val="00661D7A"/>
    <w:rsid w:val="006A1245"/>
    <w:rsid w:val="006A3E56"/>
    <w:rsid w:val="006B27EB"/>
    <w:rsid w:val="006D29F6"/>
    <w:rsid w:val="006E33FF"/>
    <w:rsid w:val="006F3A0F"/>
    <w:rsid w:val="006F3E68"/>
    <w:rsid w:val="006F644C"/>
    <w:rsid w:val="007067F8"/>
    <w:rsid w:val="00711654"/>
    <w:rsid w:val="00724A07"/>
    <w:rsid w:val="0073146C"/>
    <w:rsid w:val="0073658A"/>
    <w:rsid w:val="00747323"/>
    <w:rsid w:val="0076097F"/>
    <w:rsid w:val="00761B54"/>
    <w:rsid w:val="007662EC"/>
    <w:rsid w:val="007A1BD6"/>
    <w:rsid w:val="007B0B43"/>
    <w:rsid w:val="007B0DFF"/>
    <w:rsid w:val="007B3DD1"/>
    <w:rsid w:val="007B5A91"/>
    <w:rsid w:val="007B78F6"/>
    <w:rsid w:val="007D4A6F"/>
    <w:rsid w:val="007E2761"/>
    <w:rsid w:val="007E4F05"/>
    <w:rsid w:val="007E7F33"/>
    <w:rsid w:val="007F620E"/>
    <w:rsid w:val="008025F2"/>
    <w:rsid w:val="0080642A"/>
    <w:rsid w:val="008127FC"/>
    <w:rsid w:val="008218A6"/>
    <w:rsid w:val="00827A10"/>
    <w:rsid w:val="00841788"/>
    <w:rsid w:val="00845B80"/>
    <w:rsid w:val="0085028D"/>
    <w:rsid w:val="00862092"/>
    <w:rsid w:val="008662A1"/>
    <w:rsid w:val="00886580"/>
    <w:rsid w:val="00895C8E"/>
    <w:rsid w:val="00896C67"/>
    <w:rsid w:val="008A6C06"/>
    <w:rsid w:val="008B11E2"/>
    <w:rsid w:val="008B720C"/>
    <w:rsid w:val="008C05E1"/>
    <w:rsid w:val="008C28BC"/>
    <w:rsid w:val="008C73A1"/>
    <w:rsid w:val="008C7F66"/>
    <w:rsid w:val="008F576E"/>
    <w:rsid w:val="0090076B"/>
    <w:rsid w:val="00907A30"/>
    <w:rsid w:val="00912206"/>
    <w:rsid w:val="0091371D"/>
    <w:rsid w:val="00913810"/>
    <w:rsid w:val="00934D28"/>
    <w:rsid w:val="00941727"/>
    <w:rsid w:val="0095121A"/>
    <w:rsid w:val="00970B1E"/>
    <w:rsid w:val="00974C64"/>
    <w:rsid w:val="009A4D7B"/>
    <w:rsid w:val="009B4A55"/>
    <w:rsid w:val="009C0430"/>
    <w:rsid w:val="009C3643"/>
    <w:rsid w:val="009D1A8C"/>
    <w:rsid w:val="009D40F2"/>
    <w:rsid w:val="009F1ACE"/>
    <w:rsid w:val="009F1EEA"/>
    <w:rsid w:val="009F428E"/>
    <w:rsid w:val="009F53A3"/>
    <w:rsid w:val="009F635A"/>
    <w:rsid w:val="009F79C8"/>
    <w:rsid w:val="00A01B44"/>
    <w:rsid w:val="00A026C6"/>
    <w:rsid w:val="00A0368A"/>
    <w:rsid w:val="00A159C3"/>
    <w:rsid w:val="00A4416B"/>
    <w:rsid w:val="00A6211B"/>
    <w:rsid w:val="00A62FF4"/>
    <w:rsid w:val="00A73747"/>
    <w:rsid w:val="00A745C2"/>
    <w:rsid w:val="00A746BF"/>
    <w:rsid w:val="00A74B15"/>
    <w:rsid w:val="00A85644"/>
    <w:rsid w:val="00A86168"/>
    <w:rsid w:val="00A93CFD"/>
    <w:rsid w:val="00AA1574"/>
    <w:rsid w:val="00AB168E"/>
    <w:rsid w:val="00AB172F"/>
    <w:rsid w:val="00AB5098"/>
    <w:rsid w:val="00AC0391"/>
    <w:rsid w:val="00AC03F3"/>
    <w:rsid w:val="00AC3FE4"/>
    <w:rsid w:val="00AF1D91"/>
    <w:rsid w:val="00AF3791"/>
    <w:rsid w:val="00B0480C"/>
    <w:rsid w:val="00B068CC"/>
    <w:rsid w:val="00B16FA6"/>
    <w:rsid w:val="00B32815"/>
    <w:rsid w:val="00B439F6"/>
    <w:rsid w:val="00B50001"/>
    <w:rsid w:val="00B62C2D"/>
    <w:rsid w:val="00B72F30"/>
    <w:rsid w:val="00B730EE"/>
    <w:rsid w:val="00B73ACA"/>
    <w:rsid w:val="00B73B56"/>
    <w:rsid w:val="00B7409A"/>
    <w:rsid w:val="00B8479A"/>
    <w:rsid w:val="00BA0B26"/>
    <w:rsid w:val="00BB3604"/>
    <w:rsid w:val="00BC2D82"/>
    <w:rsid w:val="00BD0130"/>
    <w:rsid w:val="00BD04A9"/>
    <w:rsid w:val="00BE0EAD"/>
    <w:rsid w:val="00C0301D"/>
    <w:rsid w:val="00C078E9"/>
    <w:rsid w:val="00C103D6"/>
    <w:rsid w:val="00C13F63"/>
    <w:rsid w:val="00C45E67"/>
    <w:rsid w:val="00C57395"/>
    <w:rsid w:val="00C575AB"/>
    <w:rsid w:val="00C664AF"/>
    <w:rsid w:val="00C71C90"/>
    <w:rsid w:val="00C77884"/>
    <w:rsid w:val="00C77DA5"/>
    <w:rsid w:val="00C82867"/>
    <w:rsid w:val="00C87CB0"/>
    <w:rsid w:val="00C90B16"/>
    <w:rsid w:val="00C9459F"/>
    <w:rsid w:val="00CA5315"/>
    <w:rsid w:val="00CA72B4"/>
    <w:rsid w:val="00CC1F92"/>
    <w:rsid w:val="00CD5B43"/>
    <w:rsid w:val="00CD6956"/>
    <w:rsid w:val="00CF6F59"/>
    <w:rsid w:val="00D00405"/>
    <w:rsid w:val="00D164DE"/>
    <w:rsid w:val="00D54529"/>
    <w:rsid w:val="00D64659"/>
    <w:rsid w:val="00D64BAB"/>
    <w:rsid w:val="00D665D1"/>
    <w:rsid w:val="00D72AF0"/>
    <w:rsid w:val="00D8328E"/>
    <w:rsid w:val="00D90039"/>
    <w:rsid w:val="00D92A05"/>
    <w:rsid w:val="00DA4CFC"/>
    <w:rsid w:val="00DA5BC6"/>
    <w:rsid w:val="00DC0E25"/>
    <w:rsid w:val="00DD5A1C"/>
    <w:rsid w:val="00DF5266"/>
    <w:rsid w:val="00E06824"/>
    <w:rsid w:val="00E16D5E"/>
    <w:rsid w:val="00E26DED"/>
    <w:rsid w:val="00E3294B"/>
    <w:rsid w:val="00E408F1"/>
    <w:rsid w:val="00E45429"/>
    <w:rsid w:val="00E47D91"/>
    <w:rsid w:val="00E50CA9"/>
    <w:rsid w:val="00E7569D"/>
    <w:rsid w:val="00E77918"/>
    <w:rsid w:val="00E80670"/>
    <w:rsid w:val="00E814C4"/>
    <w:rsid w:val="00E8582C"/>
    <w:rsid w:val="00EB1218"/>
    <w:rsid w:val="00EB70F4"/>
    <w:rsid w:val="00EC15CC"/>
    <w:rsid w:val="00EE098F"/>
    <w:rsid w:val="00EE0EA3"/>
    <w:rsid w:val="00EE176F"/>
    <w:rsid w:val="00F018FA"/>
    <w:rsid w:val="00F05B1A"/>
    <w:rsid w:val="00F10670"/>
    <w:rsid w:val="00F14FD3"/>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B51EE"/>
    <w:rsid w:val="00FC0DDE"/>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5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34337</Words>
  <Characters>19573</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Justina Baltulionienė</cp:lastModifiedBy>
  <cp:revision>22</cp:revision>
  <dcterms:created xsi:type="dcterms:W3CDTF">2026-02-02T07:12:00Z</dcterms:created>
  <dcterms:modified xsi:type="dcterms:W3CDTF">2026-03-18T12:45:00Z</dcterms:modified>
</cp:coreProperties>
</file>